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970A1" w14:textId="5823A6AA" w:rsidR="0055571B" w:rsidRDefault="0055571B" w:rsidP="0055571B">
      <w:pPr>
        <w:pStyle w:val="Title"/>
        <w:tabs>
          <w:tab w:val="left" w:pos="720"/>
        </w:tabs>
      </w:pPr>
      <w:r>
        <w:t>REGULAR MEETING OF THE BIG STONE COUNTY BOARD</w:t>
      </w:r>
    </w:p>
    <w:p w14:paraId="57A03591" w14:textId="03C50478" w:rsidR="0055571B" w:rsidRDefault="00610BA8" w:rsidP="00C044EF">
      <w:pPr>
        <w:tabs>
          <w:tab w:val="left" w:pos="720"/>
        </w:tabs>
        <w:jc w:val="center"/>
        <w:rPr>
          <w:b/>
        </w:rPr>
      </w:pPr>
      <w:r>
        <w:rPr>
          <w:b/>
        </w:rPr>
        <w:t>September 15</w:t>
      </w:r>
      <w:r w:rsidR="0055571B">
        <w:rPr>
          <w:b/>
        </w:rPr>
        <w:t>, 202</w:t>
      </w:r>
      <w:r w:rsidR="00575193">
        <w:rPr>
          <w:b/>
        </w:rPr>
        <w:t>6</w:t>
      </w:r>
    </w:p>
    <w:p w14:paraId="628BEFCD" w14:textId="77777777" w:rsidR="00236D7D" w:rsidRDefault="00236D7D" w:rsidP="00C044EF">
      <w:pPr>
        <w:tabs>
          <w:tab w:val="left" w:pos="720"/>
        </w:tabs>
        <w:jc w:val="center"/>
      </w:pPr>
    </w:p>
    <w:p w14:paraId="72DA9FDD" w14:textId="3A1F4013" w:rsidR="0055571B" w:rsidRDefault="0055571B" w:rsidP="0029261C">
      <w:r>
        <w:tab/>
        <w:t xml:space="preserve">The Big Stone County Board of Commissioners met in the </w:t>
      </w:r>
      <w:r w:rsidR="00CE47EF">
        <w:t>Commissioners’ Room at 8:</w:t>
      </w:r>
      <w:r>
        <w:t xml:space="preserve">30 AM on Tuesday, </w:t>
      </w:r>
      <w:r w:rsidR="00610BA8">
        <w:t>September 15</w:t>
      </w:r>
      <w:r>
        <w:t>, 202</w:t>
      </w:r>
      <w:r w:rsidR="00575193">
        <w:t>6</w:t>
      </w:r>
      <w:r>
        <w:t xml:space="preserve">.  Chairman </w:t>
      </w:r>
      <w:r w:rsidR="00575193">
        <w:t>Zimmel</w:t>
      </w:r>
      <w:r>
        <w:t xml:space="preserve"> called the meeting to order with Commissioners</w:t>
      </w:r>
      <w:r w:rsidR="001249CC">
        <w:t xml:space="preserve"> </w:t>
      </w:r>
      <w:r w:rsidR="00E8472D">
        <w:t xml:space="preserve">Klages, </w:t>
      </w:r>
      <w:r w:rsidR="001249CC">
        <w:t>Radermacher</w:t>
      </w:r>
      <w:r w:rsidR="00575193">
        <w:t>,</w:t>
      </w:r>
      <w:r w:rsidR="00C044EF">
        <w:t xml:space="preserve"> </w:t>
      </w:r>
      <w:r w:rsidR="001249CC">
        <w:t>Thyne</w:t>
      </w:r>
      <w:r w:rsidR="00575193">
        <w:t xml:space="preserve"> and Athey</w:t>
      </w:r>
      <w:r w:rsidR="008C2F4D">
        <w:t xml:space="preserve"> present</w:t>
      </w:r>
      <w:r>
        <w:t>.</w:t>
      </w:r>
      <w:r w:rsidR="0005695D">
        <w:t xml:space="preserve"> </w:t>
      </w:r>
      <w:r>
        <w:t xml:space="preserve">Also present were </w:t>
      </w:r>
      <w:r w:rsidR="002379FC">
        <w:t>Mike Swenson</w:t>
      </w:r>
      <w:r>
        <w:t xml:space="preserve"> of the Ortonville Independent</w:t>
      </w:r>
      <w:r w:rsidR="00575193">
        <w:t>, County Attorney Rebecca Trapp</w:t>
      </w:r>
      <w:r w:rsidR="00864B92">
        <w:t xml:space="preserve"> and Coordinator Pam Rud</w:t>
      </w:r>
      <w:r w:rsidR="001249CC">
        <w:t>.</w:t>
      </w:r>
      <w:r>
        <w:t xml:space="preserve"> The Pledge of Allegiance followed.  </w:t>
      </w:r>
    </w:p>
    <w:p w14:paraId="53F9DCFE" w14:textId="63C5FFE7" w:rsidR="0055571B" w:rsidRDefault="00FD16ED" w:rsidP="0055571B">
      <w:pPr>
        <w:tabs>
          <w:tab w:val="left" w:pos="720"/>
        </w:tabs>
      </w:pPr>
      <w:r>
        <w:tab/>
      </w:r>
      <w:r w:rsidR="0055571B">
        <w:t>Motion by</w:t>
      </w:r>
      <w:r w:rsidR="00B9164A">
        <w:t xml:space="preserve"> Klages</w:t>
      </w:r>
      <w:r w:rsidR="0055571B">
        <w:t xml:space="preserve">, seconded by </w:t>
      </w:r>
      <w:r w:rsidR="003E6D5E">
        <w:t>Radermacher</w:t>
      </w:r>
      <w:r w:rsidR="0055571B">
        <w:t xml:space="preserve"> and carried</w:t>
      </w:r>
      <w:r w:rsidR="00B5753F">
        <w:t xml:space="preserve"> unanimously</w:t>
      </w:r>
      <w:r w:rsidR="0055571B">
        <w:t xml:space="preserve"> to approve the</w:t>
      </w:r>
      <w:r w:rsidR="00B5753F">
        <w:t xml:space="preserve"> minutes of the </w:t>
      </w:r>
      <w:r w:rsidR="00610BA8">
        <w:t>September 1</w:t>
      </w:r>
      <w:r w:rsidR="00610BA8" w:rsidRPr="00610BA8">
        <w:rPr>
          <w:vertAlign w:val="superscript"/>
        </w:rPr>
        <w:t>st</w:t>
      </w:r>
      <w:r w:rsidR="00610BA8">
        <w:t xml:space="preserve"> </w:t>
      </w:r>
      <w:r w:rsidR="00983C8B">
        <w:t>meeting</w:t>
      </w:r>
      <w:r w:rsidR="00B5753F">
        <w:t>.</w:t>
      </w:r>
      <w:r w:rsidR="0055571B">
        <w:t xml:space="preserve"> </w:t>
      </w:r>
    </w:p>
    <w:p w14:paraId="339FD3B7" w14:textId="17F860C8" w:rsidR="0055571B" w:rsidRPr="00AF64DE" w:rsidRDefault="0055571B" w:rsidP="0055571B">
      <w:pPr>
        <w:tabs>
          <w:tab w:val="left" w:pos="720"/>
        </w:tabs>
        <w:rPr>
          <w:highlight w:val="yellow"/>
        </w:rPr>
      </w:pPr>
      <w:r>
        <w:tab/>
      </w:r>
      <w:r w:rsidRPr="00806A6D">
        <w:t xml:space="preserve">Motion by </w:t>
      </w:r>
      <w:r w:rsidR="00610BA8">
        <w:t>Athey</w:t>
      </w:r>
      <w:r w:rsidRPr="00806A6D">
        <w:t>,</w:t>
      </w:r>
      <w:r>
        <w:t xml:space="preserve"> </w:t>
      </w:r>
      <w:r w:rsidRPr="00806A6D">
        <w:t>seconded by</w:t>
      </w:r>
      <w:r w:rsidR="00B9164A">
        <w:t xml:space="preserve"> </w:t>
      </w:r>
      <w:r w:rsidR="00610BA8">
        <w:t>Thyne</w:t>
      </w:r>
      <w:r w:rsidRPr="00806A6D">
        <w:t xml:space="preserve"> and carried</w:t>
      </w:r>
      <w:r w:rsidR="005B71AB">
        <w:t xml:space="preserve"> unanimously</w:t>
      </w:r>
      <w:r w:rsidRPr="00806A6D">
        <w:t xml:space="preserve"> to approve the</w:t>
      </w:r>
      <w:r w:rsidR="00663D14">
        <w:t xml:space="preserve"> </w:t>
      </w:r>
      <w:r w:rsidR="00B5753F">
        <w:t>agenda</w:t>
      </w:r>
      <w:r w:rsidR="00A450F6">
        <w:t xml:space="preserve"> </w:t>
      </w:r>
      <w:r w:rsidR="00610BA8">
        <w:t>with the addition of the following items; close meting for attorney client privilege discussion, social worker resignation, MOU with Union for</w:t>
      </w:r>
      <w:r w:rsidR="00CC79D3">
        <w:t xml:space="preserve"> a</w:t>
      </w:r>
      <w:r w:rsidR="00610BA8">
        <w:t xml:space="preserve"> </w:t>
      </w:r>
      <w:r w:rsidR="00CC79D3">
        <w:t>part-time</w:t>
      </w:r>
      <w:r w:rsidR="00610BA8">
        <w:t xml:space="preserve"> staff to go full time to cover caseloads</w:t>
      </w:r>
      <w:r w:rsidR="00CC79D3">
        <w:t xml:space="preserve"> and</w:t>
      </w:r>
      <w:r w:rsidR="00610BA8">
        <w:t xml:space="preserve"> </w:t>
      </w:r>
      <w:r w:rsidR="00CC79D3">
        <w:t>R</w:t>
      </w:r>
      <w:r w:rsidR="00610BA8">
        <w:t>esolution 2026-11 to authorize Director of Finance and Government services to act as auditor-treasurer.</w:t>
      </w:r>
      <w:r w:rsidR="00A450F6">
        <w:t xml:space="preserve"> </w:t>
      </w:r>
    </w:p>
    <w:p w14:paraId="1BDFDC70" w14:textId="4DBBC706" w:rsidR="00017DA6" w:rsidRDefault="0055571B" w:rsidP="000401EC">
      <w:pPr>
        <w:ind w:firstLine="720"/>
        <w:rPr>
          <w:rFonts w:cs="Arial"/>
          <w:szCs w:val="24"/>
        </w:rPr>
      </w:pPr>
      <w:r w:rsidRPr="00485633">
        <w:t>C</w:t>
      </w:r>
      <w:r w:rsidRPr="00485633">
        <w:rPr>
          <w:rFonts w:cs="Arial"/>
          <w:szCs w:val="24"/>
        </w:rPr>
        <w:t>ommissioners reported on the following committees:</w:t>
      </w:r>
    </w:p>
    <w:p w14:paraId="78EF2577" w14:textId="6109355C" w:rsidR="005B71AB" w:rsidRDefault="005B71AB" w:rsidP="0055571B">
      <w:pPr>
        <w:tabs>
          <w:tab w:val="left" w:pos="1440"/>
        </w:tabs>
        <w:rPr>
          <w:rFonts w:cs="Arial"/>
          <w:szCs w:val="24"/>
        </w:rPr>
      </w:pPr>
      <w:r>
        <w:rPr>
          <w:rFonts w:cs="Arial"/>
          <w:szCs w:val="24"/>
        </w:rPr>
        <w:tab/>
      </w:r>
      <w:r w:rsidR="00CC79D3">
        <w:rPr>
          <w:rFonts w:cs="Arial"/>
          <w:szCs w:val="24"/>
        </w:rPr>
        <w:t>Thyne</w:t>
      </w:r>
      <w:r>
        <w:rPr>
          <w:rFonts w:cs="Arial"/>
          <w:szCs w:val="24"/>
        </w:rPr>
        <w:t xml:space="preserve"> – </w:t>
      </w:r>
      <w:r w:rsidR="006C1770">
        <w:rPr>
          <w:rFonts w:cs="Arial"/>
          <w:szCs w:val="24"/>
        </w:rPr>
        <w:t>PW</w:t>
      </w:r>
    </w:p>
    <w:p w14:paraId="576E2032" w14:textId="05BDDD1B" w:rsidR="00BF771C" w:rsidRDefault="00BF771C" w:rsidP="0055571B">
      <w:pPr>
        <w:tabs>
          <w:tab w:val="left" w:pos="1440"/>
        </w:tabs>
        <w:rPr>
          <w:rFonts w:cs="Arial"/>
          <w:szCs w:val="24"/>
        </w:rPr>
      </w:pPr>
      <w:r>
        <w:rPr>
          <w:rFonts w:cs="Arial"/>
          <w:szCs w:val="24"/>
        </w:rPr>
        <w:tab/>
      </w:r>
      <w:r w:rsidR="00CC79D3">
        <w:rPr>
          <w:rFonts w:cs="Arial"/>
          <w:szCs w:val="24"/>
        </w:rPr>
        <w:t>Klages</w:t>
      </w:r>
      <w:r>
        <w:rPr>
          <w:rFonts w:cs="Arial"/>
          <w:szCs w:val="24"/>
        </w:rPr>
        <w:t xml:space="preserve">– </w:t>
      </w:r>
      <w:r w:rsidR="006C1770">
        <w:rPr>
          <w:rFonts w:cs="Arial"/>
          <w:szCs w:val="24"/>
        </w:rPr>
        <w:t xml:space="preserve">Personnel, </w:t>
      </w:r>
      <w:proofErr w:type="spellStart"/>
      <w:r w:rsidR="006C1770">
        <w:rPr>
          <w:rFonts w:cs="Arial"/>
          <w:szCs w:val="24"/>
        </w:rPr>
        <w:t>Toqua</w:t>
      </w:r>
      <w:proofErr w:type="spellEnd"/>
      <w:r w:rsidR="006C1770">
        <w:rPr>
          <w:rFonts w:cs="Arial"/>
          <w:szCs w:val="24"/>
        </w:rPr>
        <w:t xml:space="preserve"> Park, PW (2)</w:t>
      </w:r>
    </w:p>
    <w:p w14:paraId="561CC9B5" w14:textId="2960A5DE" w:rsidR="00121C4B" w:rsidRDefault="00017DA6" w:rsidP="0055571B">
      <w:pPr>
        <w:tabs>
          <w:tab w:val="left" w:pos="1440"/>
        </w:tabs>
        <w:rPr>
          <w:rFonts w:cs="Arial"/>
          <w:szCs w:val="24"/>
        </w:rPr>
      </w:pPr>
      <w:r>
        <w:rPr>
          <w:rFonts w:cs="Arial"/>
          <w:szCs w:val="24"/>
        </w:rPr>
        <w:tab/>
      </w:r>
      <w:r w:rsidR="00CC79D3">
        <w:rPr>
          <w:rFonts w:cs="Arial"/>
          <w:szCs w:val="24"/>
        </w:rPr>
        <w:t>Zimmel</w:t>
      </w:r>
      <w:r w:rsidR="00B5753F">
        <w:rPr>
          <w:rFonts w:cs="Arial"/>
          <w:szCs w:val="24"/>
        </w:rPr>
        <w:t xml:space="preserve"> – </w:t>
      </w:r>
      <w:r w:rsidR="006C1770">
        <w:rPr>
          <w:rFonts w:cs="Arial"/>
          <w:szCs w:val="24"/>
        </w:rPr>
        <w:t xml:space="preserve">Personnel, </w:t>
      </w:r>
      <w:proofErr w:type="spellStart"/>
      <w:r w:rsidR="006C1770">
        <w:rPr>
          <w:rFonts w:cs="Arial"/>
          <w:szCs w:val="24"/>
        </w:rPr>
        <w:t>Toqua</w:t>
      </w:r>
      <w:proofErr w:type="spellEnd"/>
      <w:r w:rsidR="006C1770">
        <w:rPr>
          <w:rFonts w:cs="Arial"/>
          <w:szCs w:val="24"/>
        </w:rPr>
        <w:t>, BSAG</w:t>
      </w:r>
    </w:p>
    <w:p w14:paraId="2097A4A8" w14:textId="007CB76D" w:rsidR="00CC79D3" w:rsidRDefault="00CC79D3" w:rsidP="00CC79D3">
      <w:pPr>
        <w:tabs>
          <w:tab w:val="left" w:pos="720"/>
          <w:tab w:val="left" w:pos="1440"/>
          <w:tab w:val="right" w:pos="7200"/>
        </w:tabs>
      </w:pPr>
      <w:r>
        <w:tab/>
        <w:t>Motion by Thyne, seconded by Klages and carried unanimously to close the meeting at 8:35 AM for attorney client privilege discussion.</w:t>
      </w:r>
      <w:r>
        <w:tab/>
      </w:r>
    </w:p>
    <w:p w14:paraId="57DBA6B7" w14:textId="4B957D7B" w:rsidR="00CC79D3" w:rsidRDefault="00CC79D3" w:rsidP="00CC79D3">
      <w:pPr>
        <w:tabs>
          <w:tab w:val="left" w:pos="720"/>
          <w:tab w:val="left" w:pos="1440"/>
          <w:tab w:val="right" w:pos="7200"/>
        </w:tabs>
        <w:rPr>
          <w:rFonts w:cs="Arial"/>
          <w:szCs w:val="24"/>
        </w:rPr>
      </w:pPr>
      <w:r>
        <w:tab/>
        <w:t>Motion by Klages, seconded by Thyne and carried unanimously to reopen the meeting at 9:13 AM.</w:t>
      </w:r>
    </w:p>
    <w:p w14:paraId="68C37096" w14:textId="77777777" w:rsidR="00CC79D3" w:rsidRPr="008C1A95" w:rsidRDefault="00121C4B" w:rsidP="00CC79D3">
      <w:pPr>
        <w:tabs>
          <w:tab w:val="left" w:pos="720"/>
          <w:tab w:val="left" w:pos="1440"/>
          <w:tab w:val="left" w:pos="2160"/>
          <w:tab w:val="left" w:pos="4770"/>
          <w:tab w:val="right" w:pos="7200"/>
        </w:tabs>
        <w:rPr>
          <w:szCs w:val="24"/>
        </w:rPr>
      </w:pPr>
      <w:r>
        <w:rPr>
          <w:szCs w:val="24"/>
        </w:rPr>
        <w:tab/>
      </w:r>
      <w:r w:rsidR="00CC79D3" w:rsidRPr="009D17E2">
        <w:rPr>
          <w:szCs w:val="24"/>
        </w:rPr>
        <w:t xml:space="preserve">Motion </w:t>
      </w:r>
      <w:r w:rsidR="00CC79D3" w:rsidRPr="00757AD9">
        <w:rPr>
          <w:szCs w:val="24"/>
        </w:rPr>
        <w:t xml:space="preserve">by </w:t>
      </w:r>
      <w:r w:rsidR="00CC79D3">
        <w:rPr>
          <w:szCs w:val="24"/>
        </w:rPr>
        <w:t>Athey</w:t>
      </w:r>
      <w:r w:rsidR="00CC79D3" w:rsidRPr="00757AD9">
        <w:rPr>
          <w:szCs w:val="24"/>
        </w:rPr>
        <w:t>,</w:t>
      </w:r>
      <w:r w:rsidR="00CC79D3">
        <w:rPr>
          <w:szCs w:val="24"/>
        </w:rPr>
        <w:t xml:space="preserve"> seconded by Klages a</w:t>
      </w:r>
      <w:r w:rsidR="00CC79D3" w:rsidRPr="009D17E2">
        <w:rPr>
          <w:szCs w:val="24"/>
        </w:rPr>
        <w:t xml:space="preserve">nd carried unanimously to authorize </w:t>
      </w:r>
      <w:r w:rsidR="00CC79D3" w:rsidRPr="008C1A95">
        <w:rPr>
          <w:szCs w:val="24"/>
        </w:rPr>
        <w:t xml:space="preserve">payment of claims as presented by </w:t>
      </w:r>
      <w:r w:rsidR="00CC79D3">
        <w:rPr>
          <w:szCs w:val="24"/>
        </w:rPr>
        <w:t>Finance &amp; Government Services Director</w:t>
      </w:r>
      <w:r w:rsidR="00CC79D3" w:rsidRPr="008C1A95">
        <w:rPr>
          <w:szCs w:val="24"/>
        </w:rPr>
        <w:t xml:space="preserve"> </w:t>
      </w:r>
      <w:r w:rsidR="00CC79D3">
        <w:rPr>
          <w:szCs w:val="24"/>
        </w:rPr>
        <w:t>Cindy Brehmer</w:t>
      </w:r>
      <w:r w:rsidR="00CC79D3" w:rsidRPr="008C1A95">
        <w:rPr>
          <w:szCs w:val="24"/>
        </w:rPr>
        <w:t xml:space="preserve">.  </w:t>
      </w:r>
      <w:proofErr w:type="gramStart"/>
      <w:r w:rsidR="00CC79D3" w:rsidRPr="008C1A95">
        <w:rPr>
          <w:szCs w:val="24"/>
        </w:rPr>
        <w:t>Vendors,</w:t>
      </w:r>
      <w:r w:rsidR="00CC79D3">
        <w:rPr>
          <w:szCs w:val="24"/>
        </w:rPr>
        <w:t xml:space="preserve"> </w:t>
      </w:r>
      <w:r w:rsidR="00CC79D3" w:rsidRPr="008C1A95">
        <w:rPr>
          <w:szCs w:val="24"/>
        </w:rPr>
        <w:t>excluding</w:t>
      </w:r>
      <w:proofErr w:type="gramEnd"/>
      <w:r w:rsidR="00CC79D3" w:rsidRPr="008C1A95">
        <w:rPr>
          <w:szCs w:val="24"/>
        </w:rPr>
        <w:t xml:space="preserve"> Family Services, receiving payments </w:t>
      </w:r>
      <w:proofErr w:type="gramStart"/>
      <w:r w:rsidR="00CC79D3" w:rsidRPr="008C1A95">
        <w:rPr>
          <w:szCs w:val="24"/>
        </w:rPr>
        <w:t>in excess of</w:t>
      </w:r>
      <w:proofErr w:type="gramEnd"/>
      <w:r w:rsidR="00CC79D3" w:rsidRPr="008C1A95">
        <w:rPr>
          <w:szCs w:val="24"/>
        </w:rPr>
        <w:t xml:space="preserve"> $2,000 are as follows:</w:t>
      </w:r>
    </w:p>
    <w:p w14:paraId="2CC30E60" w14:textId="77777777" w:rsidR="00CC79D3" w:rsidRDefault="00CC79D3" w:rsidP="00CC79D3">
      <w:pPr>
        <w:tabs>
          <w:tab w:val="left" w:pos="720"/>
          <w:tab w:val="left" w:pos="1440"/>
          <w:tab w:val="left" w:pos="2160"/>
          <w:tab w:val="left" w:pos="4770"/>
          <w:tab w:val="right" w:pos="7200"/>
        </w:tabs>
        <w:rPr>
          <w:szCs w:val="24"/>
        </w:rPr>
      </w:pPr>
      <w:r w:rsidRPr="008C1A95">
        <w:rPr>
          <w:szCs w:val="24"/>
        </w:rPr>
        <w:tab/>
      </w:r>
      <w:r w:rsidRPr="008C1A95">
        <w:rPr>
          <w:szCs w:val="24"/>
        </w:rPr>
        <w:tab/>
      </w:r>
      <w:r>
        <w:rPr>
          <w:szCs w:val="24"/>
        </w:rPr>
        <w:t>Assn of MN Counties</w:t>
      </w:r>
      <w:r>
        <w:rPr>
          <w:szCs w:val="24"/>
        </w:rPr>
        <w:tab/>
      </w:r>
      <w:r>
        <w:rPr>
          <w:szCs w:val="24"/>
        </w:rPr>
        <w:tab/>
        <w:t>2,700.00</w:t>
      </w:r>
    </w:p>
    <w:p w14:paraId="520B3138"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Chosen Valley Testing</w:t>
      </w:r>
      <w:r>
        <w:rPr>
          <w:szCs w:val="24"/>
        </w:rPr>
        <w:tab/>
      </w:r>
      <w:r>
        <w:rPr>
          <w:szCs w:val="24"/>
        </w:rPr>
        <w:tab/>
        <w:t>2,627.00</w:t>
      </w:r>
    </w:p>
    <w:p w14:paraId="126C21F7"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CHS</w:t>
      </w:r>
      <w:r>
        <w:rPr>
          <w:szCs w:val="24"/>
        </w:rPr>
        <w:tab/>
      </w:r>
      <w:r>
        <w:rPr>
          <w:szCs w:val="24"/>
        </w:rPr>
        <w:tab/>
      </w:r>
      <w:r>
        <w:rPr>
          <w:szCs w:val="24"/>
        </w:rPr>
        <w:tab/>
        <w:t>6,087.31</w:t>
      </w:r>
      <w:r>
        <w:rPr>
          <w:szCs w:val="24"/>
        </w:rPr>
        <w:tab/>
      </w:r>
    </w:p>
    <w:p w14:paraId="595FB46E"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Counties Providing Technology</w:t>
      </w:r>
      <w:r>
        <w:rPr>
          <w:szCs w:val="24"/>
        </w:rPr>
        <w:tab/>
      </w:r>
      <w:r>
        <w:rPr>
          <w:szCs w:val="24"/>
        </w:rPr>
        <w:tab/>
        <w:t>7,106.00</w:t>
      </w:r>
    </w:p>
    <w:p w14:paraId="4799C68A"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H &amp; H Car Care</w:t>
      </w:r>
      <w:r>
        <w:rPr>
          <w:szCs w:val="24"/>
        </w:rPr>
        <w:tab/>
      </w:r>
      <w:r>
        <w:rPr>
          <w:szCs w:val="24"/>
        </w:rPr>
        <w:tab/>
        <w:t>2,608.87</w:t>
      </w:r>
    </w:p>
    <w:p w14:paraId="71626928"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 xml:space="preserve">H2Over Viewers </w:t>
      </w:r>
      <w:r>
        <w:rPr>
          <w:szCs w:val="24"/>
        </w:rPr>
        <w:tab/>
      </w:r>
      <w:r>
        <w:rPr>
          <w:szCs w:val="24"/>
        </w:rPr>
        <w:tab/>
        <w:t>23,914.05</w:t>
      </w:r>
    </w:p>
    <w:p w14:paraId="6769193E"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r>
      <w:proofErr w:type="spellStart"/>
      <w:r>
        <w:rPr>
          <w:szCs w:val="24"/>
        </w:rPr>
        <w:t>Hasslen</w:t>
      </w:r>
      <w:proofErr w:type="spellEnd"/>
      <w:r>
        <w:rPr>
          <w:szCs w:val="24"/>
        </w:rPr>
        <w:t xml:space="preserve"> Construction</w:t>
      </w:r>
      <w:r>
        <w:rPr>
          <w:szCs w:val="24"/>
        </w:rPr>
        <w:tab/>
      </w:r>
      <w:r>
        <w:rPr>
          <w:szCs w:val="24"/>
        </w:rPr>
        <w:tab/>
        <w:t>75,082.30</w:t>
      </w:r>
    </w:p>
    <w:p w14:paraId="45FA4726"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I &amp; S Group</w:t>
      </w:r>
      <w:r>
        <w:rPr>
          <w:szCs w:val="24"/>
        </w:rPr>
        <w:tab/>
      </w:r>
      <w:r>
        <w:rPr>
          <w:szCs w:val="24"/>
        </w:rPr>
        <w:tab/>
        <w:t>2,305.00</w:t>
      </w:r>
    </w:p>
    <w:p w14:paraId="2D885EAA"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MNCCC</w:t>
      </w:r>
      <w:r>
        <w:rPr>
          <w:szCs w:val="24"/>
        </w:rPr>
        <w:tab/>
      </w:r>
      <w:r>
        <w:rPr>
          <w:szCs w:val="24"/>
        </w:rPr>
        <w:tab/>
        <w:t>3,025.00</w:t>
      </w:r>
    </w:p>
    <w:p w14:paraId="63A45BC6"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The Shop</w:t>
      </w:r>
      <w:r>
        <w:rPr>
          <w:szCs w:val="24"/>
        </w:rPr>
        <w:tab/>
      </w:r>
      <w:r>
        <w:rPr>
          <w:szCs w:val="24"/>
        </w:rPr>
        <w:tab/>
        <w:t>5,399.15</w:t>
      </w:r>
    </w:p>
    <w:p w14:paraId="3361A7BA" w14:textId="77777777" w:rsidR="00CC79D3" w:rsidRDefault="00CC79D3" w:rsidP="00CC79D3">
      <w:pPr>
        <w:tabs>
          <w:tab w:val="left" w:pos="720"/>
          <w:tab w:val="left" w:pos="1440"/>
          <w:tab w:val="left" w:pos="2160"/>
          <w:tab w:val="left" w:pos="4770"/>
          <w:tab w:val="right" w:pos="7200"/>
        </w:tabs>
        <w:rPr>
          <w:szCs w:val="24"/>
        </w:rPr>
      </w:pPr>
      <w:r>
        <w:rPr>
          <w:szCs w:val="24"/>
        </w:rPr>
        <w:tab/>
      </w:r>
      <w:r>
        <w:rPr>
          <w:szCs w:val="24"/>
        </w:rPr>
        <w:tab/>
        <w:t>Western Consolidated Coop</w:t>
      </w:r>
      <w:r>
        <w:rPr>
          <w:szCs w:val="24"/>
        </w:rPr>
        <w:tab/>
      </w:r>
      <w:r>
        <w:rPr>
          <w:szCs w:val="24"/>
        </w:rPr>
        <w:tab/>
        <w:t>11,157.65</w:t>
      </w:r>
    </w:p>
    <w:p w14:paraId="446C5A85" w14:textId="77777777" w:rsidR="00CC79D3" w:rsidRDefault="00CC79D3" w:rsidP="00CC79D3">
      <w:pPr>
        <w:tabs>
          <w:tab w:val="left" w:pos="720"/>
          <w:tab w:val="left" w:pos="1440"/>
          <w:tab w:val="left" w:pos="2160"/>
          <w:tab w:val="left" w:pos="4770"/>
          <w:tab w:val="right" w:pos="7200"/>
        </w:tabs>
        <w:rPr>
          <w:szCs w:val="24"/>
          <w:u w:val="single"/>
        </w:rPr>
      </w:pPr>
      <w:r>
        <w:rPr>
          <w:szCs w:val="24"/>
        </w:rPr>
        <w:tab/>
      </w:r>
      <w:r>
        <w:rPr>
          <w:szCs w:val="24"/>
        </w:rPr>
        <w:tab/>
        <w:t>35 Payments Less Than $2,000</w:t>
      </w:r>
      <w:r>
        <w:rPr>
          <w:szCs w:val="24"/>
        </w:rPr>
        <w:tab/>
      </w:r>
      <w:r w:rsidRPr="001E7715">
        <w:rPr>
          <w:szCs w:val="24"/>
          <w:u w:val="single"/>
        </w:rPr>
        <w:t>1</w:t>
      </w:r>
      <w:r>
        <w:rPr>
          <w:szCs w:val="24"/>
          <w:u w:val="single"/>
        </w:rPr>
        <w:t>6,764.24</w:t>
      </w:r>
      <w:r>
        <w:rPr>
          <w:szCs w:val="24"/>
        </w:rPr>
        <w:tab/>
      </w:r>
      <w:r>
        <w:rPr>
          <w:szCs w:val="24"/>
        </w:rPr>
        <w:tab/>
      </w:r>
    </w:p>
    <w:p w14:paraId="55EEDEE2" w14:textId="7E0DE619" w:rsidR="00CC79D3" w:rsidRDefault="00CC79D3" w:rsidP="00CC79D3">
      <w:pPr>
        <w:tabs>
          <w:tab w:val="left" w:pos="720"/>
          <w:tab w:val="left" w:pos="1440"/>
          <w:tab w:val="left" w:pos="2160"/>
          <w:tab w:val="left" w:pos="4770"/>
          <w:tab w:val="right" w:pos="7200"/>
        </w:tabs>
      </w:pPr>
      <w:r>
        <w:rPr>
          <w:szCs w:val="24"/>
        </w:rPr>
        <w:tab/>
      </w:r>
      <w:r>
        <w:rPr>
          <w:szCs w:val="24"/>
        </w:rPr>
        <w:tab/>
      </w:r>
      <w:r>
        <w:rPr>
          <w:szCs w:val="24"/>
        </w:rPr>
        <w:tab/>
        <w:t>Total</w:t>
      </w:r>
      <w:r>
        <w:rPr>
          <w:szCs w:val="24"/>
        </w:rPr>
        <w:tab/>
      </w:r>
      <w:r>
        <w:rPr>
          <w:szCs w:val="24"/>
        </w:rPr>
        <w:tab/>
        <w:t>$158,776.57</w:t>
      </w:r>
    </w:p>
    <w:p w14:paraId="1D068B16" w14:textId="78137238" w:rsidR="00BF771C" w:rsidRDefault="00CC79D3" w:rsidP="00BF771C">
      <w:pPr>
        <w:tabs>
          <w:tab w:val="left" w:pos="720"/>
          <w:tab w:val="left" w:pos="1440"/>
          <w:tab w:val="right" w:pos="7200"/>
        </w:tabs>
        <w:rPr>
          <w:rFonts w:cs="Arial"/>
          <w:szCs w:val="24"/>
        </w:rPr>
      </w:pPr>
      <w:r>
        <w:tab/>
        <w:t>Brehmer</w:t>
      </w:r>
      <w:r w:rsidRPr="008A6406">
        <w:rPr>
          <w:rFonts w:cs="Arial"/>
          <w:szCs w:val="24"/>
        </w:rPr>
        <w:t xml:space="preserve"> asked for questions and/or comments on the year-to-date financial information provided for the Board’s review.</w:t>
      </w:r>
    </w:p>
    <w:p w14:paraId="11B3EBE1" w14:textId="1BE95BEB" w:rsidR="00CC79D3" w:rsidRDefault="00CC79D3" w:rsidP="00BF771C">
      <w:pPr>
        <w:tabs>
          <w:tab w:val="left" w:pos="720"/>
          <w:tab w:val="left" w:pos="1440"/>
          <w:tab w:val="right" w:pos="7200"/>
        </w:tabs>
        <w:rPr>
          <w:rFonts w:cs="Arial"/>
          <w:szCs w:val="24"/>
        </w:rPr>
      </w:pPr>
      <w:r>
        <w:rPr>
          <w:rFonts w:cs="Arial"/>
          <w:szCs w:val="24"/>
        </w:rPr>
        <w:tab/>
        <w:t>Family Services Director Laura Laub provided a Safe Generations update stating that $600,000 was received from Prime West Health and $430,000 from the Sauer Family Foundation.</w:t>
      </w:r>
    </w:p>
    <w:p w14:paraId="6AADC805" w14:textId="0A3AA9D6" w:rsidR="00A1498C" w:rsidRDefault="00CC79D3" w:rsidP="00A1498C">
      <w:pPr>
        <w:tabs>
          <w:tab w:val="left" w:pos="720"/>
          <w:tab w:val="left" w:pos="1440"/>
          <w:tab w:val="left" w:pos="2160"/>
          <w:tab w:val="left" w:pos="4770"/>
          <w:tab w:val="right" w:pos="7200"/>
        </w:tabs>
        <w:rPr>
          <w:bCs/>
          <w:color w:val="1A1A1A"/>
        </w:rPr>
      </w:pPr>
      <w:r>
        <w:rPr>
          <w:rFonts w:cs="Arial"/>
          <w:szCs w:val="24"/>
        </w:rPr>
        <w:tab/>
      </w:r>
      <w:r w:rsidR="00A1498C">
        <w:rPr>
          <w:bCs/>
          <w:color w:val="1A1A1A"/>
        </w:rPr>
        <w:t xml:space="preserve">Laub presented a Foster Care Transportation Agreement with the CGB School District for school years 2026-2028.  Motion by Athey, seconded by Radermacher and carried unanimously to approve the agreement as presented.  </w:t>
      </w:r>
    </w:p>
    <w:p w14:paraId="4A867E09" w14:textId="2DCF2F9E" w:rsidR="00357426" w:rsidRDefault="00510397" w:rsidP="00983C8B">
      <w:pPr>
        <w:tabs>
          <w:tab w:val="left" w:pos="720"/>
          <w:tab w:val="left" w:pos="1440"/>
          <w:tab w:val="left" w:pos="2160"/>
          <w:tab w:val="left" w:pos="4770"/>
          <w:tab w:val="right" w:pos="7200"/>
        </w:tabs>
        <w:rPr>
          <w:rFonts w:cs="Arial"/>
          <w:szCs w:val="24"/>
        </w:rPr>
      </w:pPr>
      <w:r>
        <w:rPr>
          <w:rFonts w:cs="Arial"/>
          <w:szCs w:val="24"/>
        </w:rPr>
        <w:lastRenderedPageBreak/>
        <w:tab/>
        <w:t>Environmental Director Darren Wilke</w:t>
      </w:r>
      <w:r w:rsidR="00677789">
        <w:rPr>
          <w:rFonts w:cs="Arial"/>
          <w:szCs w:val="24"/>
        </w:rPr>
        <w:t xml:space="preserve"> presented the quotes received for recycling service</w:t>
      </w:r>
      <w:r w:rsidR="00A413DE">
        <w:rPr>
          <w:rFonts w:cs="Arial"/>
          <w:szCs w:val="24"/>
        </w:rPr>
        <w:t>s</w:t>
      </w:r>
      <w:r w:rsidR="00677789">
        <w:rPr>
          <w:rFonts w:cs="Arial"/>
          <w:szCs w:val="24"/>
        </w:rPr>
        <w:t xml:space="preserve"> countywide.  Waste Management was the lowest bid and Wilke recommended going with Waste Management for a 5-year contract starting October 1, </w:t>
      </w:r>
      <w:r w:rsidR="00E052CA">
        <w:rPr>
          <w:rFonts w:cs="Arial"/>
          <w:szCs w:val="24"/>
        </w:rPr>
        <w:t>2026,</w:t>
      </w:r>
      <w:r w:rsidR="00677789">
        <w:rPr>
          <w:rFonts w:cs="Arial"/>
          <w:szCs w:val="24"/>
        </w:rPr>
        <w:t xml:space="preserve"> and using the CPI for annual rate increases. Motion by Radermacher, seconded by Klages and carried unanimously to approve the contract as presented with the CPI for annual increases and </w:t>
      </w:r>
      <w:proofErr w:type="gramStart"/>
      <w:r w:rsidR="00677789">
        <w:rPr>
          <w:rFonts w:cs="Arial"/>
          <w:szCs w:val="24"/>
        </w:rPr>
        <w:t>authorize</w:t>
      </w:r>
      <w:proofErr w:type="gramEnd"/>
      <w:r w:rsidR="00677789">
        <w:rPr>
          <w:rFonts w:cs="Arial"/>
          <w:szCs w:val="24"/>
        </w:rPr>
        <w:t xml:space="preserve"> Wilke to sign on behalf of the county.</w:t>
      </w:r>
      <w:r w:rsidR="00357426">
        <w:rPr>
          <w:rFonts w:cs="Arial"/>
          <w:szCs w:val="24"/>
        </w:rPr>
        <w:t xml:space="preserve"> </w:t>
      </w:r>
    </w:p>
    <w:p w14:paraId="766FE00D" w14:textId="28D464DF" w:rsidR="00E052CA" w:rsidRDefault="00E052CA" w:rsidP="00983C8B">
      <w:pPr>
        <w:tabs>
          <w:tab w:val="left" w:pos="720"/>
          <w:tab w:val="left" w:pos="1440"/>
          <w:tab w:val="left" w:pos="2160"/>
          <w:tab w:val="left" w:pos="4770"/>
          <w:tab w:val="right" w:pos="7200"/>
        </w:tabs>
        <w:rPr>
          <w:rFonts w:cs="Arial"/>
          <w:szCs w:val="24"/>
        </w:rPr>
      </w:pPr>
      <w:r>
        <w:rPr>
          <w:rFonts w:cs="Arial"/>
          <w:szCs w:val="24"/>
        </w:rPr>
        <w:tab/>
        <w:t xml:space="preserve">Rud presented a dilapidated structure application from Jay Wollschlager for parcel 22-0869-000.  Motion by Thyne, seconded by Radermacher and carried unanimously to approve the application for $4500.00. </w:t>
      </w:r>
    </w:p>
    <w:p w14:paraId="4FF2E8A7" w14:textId="72720CBB" w:rsidR="00E052CA" w:rsidRDefault="00E052CA" w:rsidP="00983C8B">
      <w:pPr>
        <w:tabs>
          <w:tab w:val="left" w:pos="720"/>
          <w:tab w:val="left" w:pos="1440"/>
          <w:tab w:val="left" w:pos="2160"/>
          <w:tab w:val="left" w:pos="4770"/>
          <w:tab w:val="right" w:pos="7200"/>
        </w:tabs>
        <w:rPr>
          <w:rFonts w:cs="Arial"/>
          <w:szCs w:val="24"/>
        </w:rPr>
      </w:pPr>
      <w:r>
        <w:rPr>
          <w:rFonts w:cs="Arial"/>
          <w:szCs w:val="24"/>
        </w:rPr>
        <w:tab/>
        <w:t xml:space="preserve">HRA Executive Director Amber Huebner made a request to the Board to reappoint Kim Danielson to the HRA Board for a 5-year term. Motion by Radermacher, seconded by Athey and carried unanimously to approve Danielson to the HRA Board for the remainder of the year so </w:t>
      </w:r>
      <w:r w:rsidR="00A413DE">
        <w:rPr>
          <w:rFonts w:cs="Arial"/>
          <w:szCs w:val="24"/>
        </w:rPr>
        <w:t xml:space="preserve">policy and </w:t>
      </w:r>
      <w:r>
        <w:rPr>
          <w:rFonts w:cs="Arial"/>
          <w:szCs w:val="24"/>
        </w:rPr>
        <w:t xml:space="preserve">a process for board appointments can be </w:t>
      </w:r>
      <w:r w:rsidR="00A413DE">
        <w:rPr>
          <w:rFonts w:cs="Arial"/>
          <w:szCs w:val="24"/>
        </w:rPr>
        <w:t>developed</w:t>
      </w:r>
      <w:r>
        <w:rPr>
          <w:rFonts w:cs="Arial"/>
          <w:szCs w:val="24"/>
        </w:rPr>
        <w:t xml:space="preserve"> for all board appointments made by the Board of Commissioners. </w:t>
      </w:r>
    </w:p>
    <w:p w14:paraId="13A007FC" w14:textId="53A02E97" w:rsidR="00E052CA" w:rsidRPr="00A1498C" w:rsidRDefault="00E052CA" w:rsidP="00983C8B">
      <w:pPr>
        <w:tabs>
          <w:tab w:val="left" w:pos="720"/>
          <w:tab w:val="left" w:pos="1440"/>
          <w:tab w:val="left" w:pos="2160"/>
          <w:tab w:val="left" w:pos="4770"/>
          <w:tab w:val="right" w:pos="7200"/>
        </w:tabs>
        <w:rPr>
          <w:bCs/>
          <w:color w:val="1A1A1A"/>
        </w:rPr>
      </w:pPr>
      <w:r>
        <w:rPr>
          <w:rFonts w:cs="Arial"/>
          <w:szCs w:val="24"/>
        </w:rPr>
        <w:tab/>
        <w:t>Big Stone County HRA requested a $60,000 levy for 2027.  Motion by Athey, seconded by Radermacher to approve the HRA levy at $30,000 for 2027</w:t>
      </w:r>
      <w:r w:rsidR="00A413DE">
        <w:rPr>
          <w:rFonts w:cs="Arial"/>
          <w:szCs w:val="24"/>
        </w:rPr>
        <w:t xml:space="preserve">. </w:t>
      </w:r>
      <w:r>
        <w:rPr>
          <w:rFonts w:cs="Arial"/>
          <w:szCs w:val="24"/>
        </w:rPr>
        <w:t xml:space="preserve"> </w:t>
      </w:r>
      <w:r w:rsidR="00A413DE">
        <w:rPr>
          <w:rFonts w:cs="Arial"/>
          <w:szCs w:val="24"/>
        </w:rPr>
        <w:t>A</w:t>
      </w:r>
      <w:r>
        <w:rPr>
          <w:rFonts w:cs="Arial"/>
          <w:szCs w:val="24"/>
        </w:rPr>
        <w:t>fter further discussion, Klages</w:t>
      </w:r>
      <w:r w:rsidR="00DA7188">
        <w:rPr>
          <w:rFonts w:cs="Arial"/>
          <w:szCs w:val="24"/>
        </w:rPr>
        <w:t xml:space="preserve"> amended the motion to approve the $30,000 levy request with the following conditions; the levy dollars remain in a separate account with the County for disbursement, continue to meet with the HRA to continue to support the efforts of HRA, and receive monthly updates and financial statements. Motion was seconded by Radermacher and carried with Commissioners Radermacher, Klages, Athey and Zimmel voting aye and Commissioner Thyne abstaining. </w:t>
      </w:r>
    </w:p>
    <w:p w14:paraId="5868937C" w14:textId="75F1CB95" w:rsidR="006C1770" w:rsidRPr="001E72A3" w:rsidRDefault="00357426" w:rsidP="006C1770">
      <w:pPr>
        <w:tabs>
          <w:tab w:val="left" w:pos="720"/>
        </w:tabs>
        <w:rPr>
          <w:rFonts w:cs="Arial"/>
          <w:szCs w:val="24"/>
        </w:rPr>
      </w:pPr>
      <w:r>
        <w:rPr>
          <w:rFonts w:cs="Arial"/>
          <w:szCs w:val="24"/>
        </w:rPr>
        <w:tab/>
      </w:r>
      <w:r w:rsidR="006C1770">
        <w:rPr>
          <w:rFonts w:cs="Arial"/>
          <w:szCs w:val="24"/>
        </w:rPr>
        <w:t>Brehmer presented information on the preliminary 2027 budget.  Following discussion on the preliminary budget, motion by Athey, seconded by Thyne and carried to adopt the following resolution.</w:t>
      </w:r>
    </w:p>
    <w:p w14:paraId="3EEED630" w14:textId="044099D7" w:rsidR="006C1770" w:rsidRDefault="006C1770" w:rsidP="006C1770">
      <w:pPr>
        <w:jc w:val="center"/>
        <w:rPr>
          <w:b/>
          <w:bCs/>
        </w:rPr>
      </w:pPr>
      <w:r>
        <w:rPr>
          <w:rFonts w:cs="Arial"/>
          <w:szCs w:val="24"/>
        </w:rPr>
        <w:tab/>
      </w:r>
      <w:r>
        <w:rPr>
          <w:b/>
          <w:bCs/>
        </w:rPr>
        <w:t>2026-10</w:t>
      </w:r>
    </w:p>
    <w:p w14:paraId="6B9BB69E" w14:textId="5D1607C7" w:rsidR="006C1770" w:rsidRDefault="006C1770" w:rsidP="006C1770">
      <w:pPr>
        <w:tabs>
          <w:tab w:val="left" w:pos="720"/>
        </w:tabs>
        <w:rPr>
          <w:rFonts w:cs="Arial"/>
        </w:rPr>
      </w:pPr>
      <w:proofErr w:type="gramStart"/>
      <w:r>
        <w:rPr>
          <w:rFonts w:cs="Arial"/>
        </w:rPr>
        <w:t>BE IT</w:t>
      </w:r>
      <w:proofErr w:type="gramEnd"/>
      <w:r>
        <w:rPr>
          <w:rFonts w:cs="Arial"/>
        </w:rPr>
        <w:t xml:space="preserve"> HEREBY RESOLVED, that the proposed 2027 budget be approved and the net levy be established at $7,</w:t>
      </w:r>
      <w:r w:rsidR="00E71DC3">
        <w:rPr>
          <w:rFonts w:cs="Arial"/>
        </w:rPr>
        <w:t>679,203.</w:t>
      </w:r>
    </w:p>
    <w:p w14:paraId="4FB9BAAB" w14:textId="5AAB601A" w:rsidR="006C1770" w:rsidRDefault="006C1770" w:rsidP="006C1770">
      <w:pPr>
        <w:tabs>
          <w:tab w:val="left" w:pos="720"/>
        </w:tabs>
        <w:rPr>
          <w:rFonts w:cs="Arial"/>
        </w:rPr>
      </w:pPr>
      <w:r>
        <w:rPr>
          <w:rFonts w:cs="Arial"/>
        </w:rPr>
        <w:tab/>
        <w:t xml:space="preserve">The public meeting to take comments on the proposed budget and levy was set for Tuesday, December </w:t>
      </w:r>
      <w:r w:rsidR="00E71DC3">
        <w:rPr>
          <w:rFonts w:cs="Arial"/>
        </w:rPr>
        <w:t>1</w:t>
      </w:r>
      <w:r w:rsidR="00E71DC3" w:rsidRPr="00E71DC3">
        <w:rPr>
          <w:rFonts w:cs="Arial"/>
          <w:vertAlign w:val="superscript"/>
        </w:rPr>
        <w:t>st</w:t>
      </w:r>
      <w:r w:rsidR="00E71DC3">
        <w:rPr>
          <w:rFonts w:cs="Arial"/>
        </w:rPr>
        <w:t xml:space="preserve"> </w:t>
      </w:r>
      <w:r>
        <w:rPr>
          <w:rFonts w:cs="Arial"/>
        </w:rPr>
        <w:t>at 6:00 PM in the Commissioners’ Room.</w:t>
      </w:r>
    </w:p>
    <w:p w14:paraId="233B01EC" w14:textId="2D65CBDB" w:rsidR="006C1770" w:rsidRDefault="006C1770" w:rsidP="006C1770">
      <w:pPr>
        <w:tabs>
          <w:tab w:val="left" w:pos="720"/>
          <w:tab w:val="right" w:pos="7200"/>
          <w:tab w:val="right" w:pos="10080"/>
        </w:tabs>
        <w:rPr>
          <w:rFonts w:cs="Arial"/>
        </w:rPr>
      </w:pPr>
      <w:r>
        <w:rPr>
          <w:rFonts w:cs="Arial"/>
        </w:rPr>
        <w:tab/>
        <w:t xml:space="preserve">The start time of the December </w:t>
      </w:r>
      <w:r w:rsidR="00E71DC3">
        <w:rPr>
          <w:rFonts w:cs="Arial"/>
        </w:rPr>
        <w:t>1</w:t>
      </w:r>
      <w:r w:rsidR="00E71DC3" w:rsidRPr="00E71DC3">
        <w:rPr>
          <w:rFonts w:cs="Arial"/>
          <w:vertAlign w:val="superscript"/>
        </w:rPr>
        <w:t>st</w:t>
      </w:r>
      <w:r w:rsidR="00E71DC3">
        <w:rPr>
          <w:rFonts w:cs="Arial"/>
        </w:rPr>
        <w:t xml:space="preserve"> </w:t>
      </w:r>
      <w:r>
        <w:rPr>
          <w:rFonts w:cs="Arial"/>
        </w:rPr>
        <w:t>board meeting was changed to 5:00 PM to accommodate the public comment period for the 202</w:t>
      </w:r>
      <w:r w:rsidR="00E71DC3">
        <w:rPr>
          <w:rFonts w:cs="Arial"/>
        </w:rPr>
        <w:t>7</w:t>
      </w:r>
      <w:r>
        <w:rPr>
          <w:rFonts w:cs="Arial"/>
        </w:rPr>
        <w:t xml:space="preserve"> budget and levy.</w:t>
      </w:r>
    </w:p>
    <w:p w14:paraId="65A735F2" w14:textId="45979C68" w:rsidR="00E71DC3" w:rsidRDefault="00E71DC3" w:rsidP="006C1770">
      <w:pPr>
        <w:tabs>
          <w:tab w:val="left" w:pos="720"/>
          <w:tab w:val="right" w:pos="7200"/>
          <w:tab w:val="right" w:pos="10080"/>
        </w:tabs>
        <w:rPr>
          <w:rFonts w:cs="Arial"/>
        </w:rPr>
      </w:pPr>
      <w:r>
        <w:rPr>
          <w:rFonts w:cs="Arial"/>
        </w:rPr>
        <w:tab/>
        <w:t>Motion by Klages, seconded by Thyne and carried unanimously to approve the resignation of social worker Paige Vangsness.</w:t>
      </w:r>
    </w:p>
    <w:p w14:paraId="20A49168" w14:textId="6BCD3922" w:rsidR="00E71DC3" w:rsidRDefault="00E71DC3" w:rsidP="006C1770">
      <w:pPr>
        <w:tabs>
          <w:tab w:val="left" w:pos="720"/>
          <w:tab w:val="right" w:pos="7200"/>
          <w:tab w:val="right" w:pos="10080"/>
        </w:tabs>
        <w:rPr>
          <w:rFonts w:cs="Arial"/>
        </w:rPr>
      </w:pPr>
      <w:r>
        <w:rPr>
          <w:rFonts w:cs="Arial"/>
        </w:rPr>
        <w:tab/>
        <w:t>Motion by Klages, seconded by Radermacher and carried unanimously to fill the social worker vacancy.</w:t>
      </w:r>
    </w:p>
    <w:p w14:paraId="4B343818" w14:textId="3609659C" w:rsidR="00E71DC3" w:rsidRDefault="00E71DC3" w:rsidP="006C1770">
      <w:pPr>
        <w:tabs>
          <w:tab w:val="left" w:pos="720"/>
          <w:tab w:val="right" w:pos="7200"/>
          <w:tab w:val="right" w:pos="10080"/>
        </w:tabs>
        <w:rPr>
          <w:rFonts w:cs="Arial"/>
        </w:rPr>
      </w:pPr>
      <w:r>
        <w:rPr>
          <w:rFonts w:cs="Arial"/>
        </w:rPr>
        <w:tab/>
        <w:t xml:space="preserve">Rud requested that the board allow part-time social worker Rose Schlieman to </w:t>
      </w:r>
      <w:proofErr w:type="gramStart"/>
      <w:r>
        <w:rPr>
          <w:rFonts w:cs="Arial"/>
        </w:rPr>
        <w:t xml:space="preserve">move </w:t>
      </w:r>
      <w:r w:rsidR="00A413DE">
        <w:rPr>
          <w:rFonts w:cs="Arial"/>
        </w:rPr>
        <w:t>to</w:t>
      </w:r>
      <w:proofErr w:type="gramEnd"/>
      <w:r w:rsidR="00A413DE">
        <w:rPr>
          <w:rFonts w:cs="Arial"/>
        </w:rPr>
        <w:t xml:space="preserve"> </w:t>
      </w:r>
      <w:r>
        <w:rPr>
          <w:rFonts w:cs="Arial"/>
        </w:rPr>
        <w:t xml:space="preserve">full-time until the end of the year and provide her full-time benefits during that time.  A MOU with the Union will need to be done if the board approves it.  Motion by Athey, seconded by Thyne and carried unanimously to </w:t>
      </w:r>
      <w:r w:rsidR="00A413DE">
        <w:rPr>
          <w:rFonts w:cs="Arial"/>
        </w:rPr>
        <w:t>enter</w:t>
      </w:r>
      <w:r>
        <w:rPr>
          <w:rFonts w:cs="Arial"/>
        </w:rPr>
        <w:t xml:space="preserve"> a MOU with the Union for Rose to go full-time for the remainder of the year. </w:t>
      </w:r>
    </w:p>
    <w:p w14:paraId="0B984326" w14:textId="0EAA8725" w:rsidR="00A413DE" w:rsidRDefault="00A413DE" w:rsidP="006C1770">
      <w:pPr>
        <w:tabs>
          <w:tab w:val="left" w:pos="720"/>
          <w:tab w:val="right" w:pos="7200"/>
          <w:tab w:val="right" w:pos="10080"/>
        </w:tabs>
        <w:rPr>
          <w:rFonts w:cs="Arial"/>
        </w:rPr>
      </w:pPr>
      <w:r>
        <w:rPr>
          <w:rFonts w:cs="Arial"/>
        </w:rPr>
        <w:tab/>
        <w:t>Rud presented a resolution which authorizes the Director of Finance and Government Services to perform all work as required under Minnesota Statues that is assigned to the county auditor and treasurer. Motion by Thyne, seconded by Radermacher and carried unanimously to adopt the following resolution.</w:t>
      </w:r>
    </w:p>
    <w:p w14:paraId="1CA726DA" w14:textId="7AC72595" w:rsidR="00A413DE" w:rsidRPr="00A413DE" w:rsidRDefault="00A413DE" w:rsidP="00A413DE">
      <w:pPr>
        <w:tabs>
          <w:tab w:val="left" w:pos="720"/>
          <w:tab w:val="right" w:pos="7200"/>
          <w:tab w:val="right" w:pos="10080"/>
        </w:tabs>
        <w:jc w:val="center"/>
        <w:rPr>
          <w:rFonts w:cs="Arial"/>
          <w:b/>
          <w:bCs/>
        </w:rPr>
      </w:pPr>
      <w:r w:rsidRPr="00A413DE">
        <w:rPr>
          <w:rFonts w:cs="Arial"/>
          <w:b/>
          <w:bCs/>
        </w:rPr>
        <w:t>2026-11</w:t>
      </w:r>
    </w:p>
    <w:p w14:paraId="4E5911F9" w14:textId="77777777" w:rsidR="00A413DE" w:rsidRDefault="00E71DC3" w:rsidP="00A413DE">
      <w:pPr>
        <w:jc w:val="both"/>
        <w:rPr>
          <w:color w:val="1A1A1A"/>
        </w:rPr>
      </w:pPr>
      <w:r>
        <w:rPr>
          <w:rFonts w:cs="Arial"/>
        </w:rPr>
        <w:tab/>
      </w:r>
      <w:r w:rsidR="00A413DE" w:rsidRPr="00290E4A">
        <w:rPr>
          <w:bCs/>
          <w:color w:val="1A1A1A"/>
          <w:sz w:val="23"/>
        </w:rPr>
        <w:t>BE IT</w:t>
      </w:r>
      <w:r w:rsidR="00A413DE" w:rsidRPr="00290E4A">
        <w:rPr>
          <w:bCs/>
          <w:color w:val="1A1A1A"/>
          <w:spacing w:val="4"/>
          <w:sz w:val="23"/>
        </w:rPr>
        <w:t xml:space="preserve"> </w:t>
      </w:r>
      <w:r w:rsidR="00A413DE" w:rsidRPr="00290E4A">
        <w:rPr>
          <w:bCs/>
          <w:color w:val="1A1A1A"/>
          <w:sz w:val="23"/>
        </w:rPr>
        <w:t>RESOLVED</w:t>
      </w:r>
      <w:r w:rsidR="00A413DE">
        <w:rPr>
          <w:b/>
          <w:color w:val="1A1A1A"/>
          <w:spacing w:val="15"/>
          <w:sz w:val="23"/>
        </w:rPr>
        <w:t xml:space="preserve"> </w:t>
      </w:r>
      <w:r w:rsidR="00A413DE">
        <w:rPr>
          <w:color w:val="1A1A1A"/>
        </w:rPr>
        <w:t>by the</w:t>
      </w:r>
      <w:r w:rsidR="00A413DE">
        <w:rPr>
          <w:color w:val="1A1A1A"/>
          <w:spacing w:val="-5"/>
        </w:rPr>
        <w:t xml:space="preserve"> </w:t>
      </w:r>
      <w:r w:rsidR="00A413DE">
        <w:rPr>
          <w:color w:val="1A1A1A"/>
        </w:rPr>
        <w:t>Big</w:t>
      </w:r>
      <w:r w:rsidR="00A413DE">
        <w:rPr>
          <w:color w:val="1A1A1A"/>
          <w:spacing w:val="-1"/>
        </w:rPr>
        <w:t xml:space="preserve"> </w:t>
      </w:r>
      <w:r w:rsidR="00A413DE">
        <w:rPr>
          <w:color w:val="1A1A1A"/>
        </w:rPr>
        <w:t>Stone</w:t>
      </w:r>
      <w:r w:rsidR="00A413DE">
        <w:rPr>
          <w:color w:val="1A1A1A"/>
          <w:spacing w:val="9"/>
        </w:rPr>
        <w:t xml:space="preserve"> </w:t>
      </w:r>
      <w:r w:rsidR="00A413DE">
        <w:rPr>
          <w:color w:val="1A1A1A"/>
        </w:rPr>
        <w:t>County</w:t>
      </w:r>
      <w:r w:rsidR="00A413DE">
        <w:rPr>
          <w:color w:val="1A1A1A"/>
          <w:spacing w:val="13"/>
        </w:rPr>
        <w:t xml:space="preserve"> </w:t>
      </w:r>
      <w:r w:rsidR="00A413DE">
        <w:rPr>
          <w:color w:val="1A1A1A"/>
        </w:rPr>
        <w:t>Board</w:t>
      </w:r>
      <w:r w:rsidR="00A413DE">
        <w:rPr>
          <w:color w:val="1A1A1A"/>
          <w:spacing w:val="8"/>
        </w:rPr>
        <w:t xml:space="preserve"> </w:t>
      </w:r>
      <w:r w:rsidR="00A413DE">
        <w:rPr>
          <w:color w:val="1A1A1A"/>
        </w:rPr>
        <w:t>of</w:t>
      </w:r>
      <w:r w:rsidR="00A413DE">
        <w:rPr>
          <w:color w:val="1A1A1A"/>
          <w:spacing w:val="-1"/>
        </w:rPr>
        <w:t xml:space="preserve"> </w:t>
      </w:r>
      <w:r w:rsidR="00A413DE">
        <w:rPr>
          <w:color w:val="1A1A1A"/>
        </w:rPr>
        <w:t>Commissioners</w:t>
      </w:r>
      <w:r w:rsidR="00A413DE">
        <w:rPr>
          <w:color w:val="1A1A1A"/>
          <w:spacing w:val="16"/>
        </w:rPr>
        <w:t xml:space="preserve"> </w:t>
      </w:r>
      <w:r w:rsidR="00A413DE">
        <w:rPr>
          <w:color w:val="1A1A1A"/>
        </w:rPr>
        <w:t>as</w:t>
      </w:r>
      <w:r w:rsidR="00A413DE">
        <w:rPr>
          <w:color w:val="1A1A1A"/>
          <w:spacing w:val="-5"/>
        </w:rPr>
        <w:t xml:space="preserve"> </w:t>
      </w:r>
      <w:r w:rsidR="00A413DE">
        <w:rPr>
          <w:color w:val="1A1A1A"/>
          <w:spacing w:val="-2"/>
        </w:rPr>
        <w:t xml:space="preserve">follows: </w:t>
      </w:r>
      <w:r w:rsidR="00A413DE" w:rsidRPr="00290E4A">
        <w:rPr>
          <w:bCs/>
          <w:color w:val="1A1A1A"/>
          <w:sz w:val="23"/>
        </w:rPr>
        <w:t>WHEREAS,</w:t>
      </w:r>
      <w:r w:rsidR="00A413DE">
        <w:rPr>
          <w:b/>
          <w:color w:val="1A1A1A"/>
          <w:sz w:val="23"/>
        </w:rPr>
        <w:t xml:space="preserve"> </w:t>
      </w:r>
      <w:r w:rsidR="00A413DE">
        <w:rPr>
          <w:color w:val="1A1A1A"/>
        </w:rPr>
        <w:t>Minnesota Statutes</w:t>
      </w:r>
      <w:r w:rsidR="00A413DE">
        <w:rPr>
          <w:color w:val="1A1A1A"/>
          <w:spacing w:val="-3"/>
        </w:rPr>
        <w:t xml:space="preserve"> </w:t>
      </w:r>
      <w:r w:rsidR="00A413DE">
        <w:rPr>
          <w:color w:val="1A1A1A"/>
        </w:rPr>
        <w:t>provides that duties of an office made appointive must be discharged by</w:t>
      </w:r>
      <w:r w:rsidR="00A413DE">
        <w:rPr>
          <w:color w:val="1A1A1A"/>
          <w:spacing w:val="-4"/>
        </w:rPr>
        <w:t xml:space="preserve"> </w:t>
      </w:r>
      <w:r w:rsidR="00A413DE">
        <w:rPr>
          <w:color w:val="1A1A1A"/>
        </w:rPr>
        <w:t>the County Board acting through a</w:t>
      </w:r>
      <w:r w:rsidR="00A413DE">
        <w:rPr>
          <w:color w:val="1A1A1A"/>
          <w:spacing w:val="-4"/>
        </w:rPr>
        <w:t xml:space="preserve"> </w:t>
      </w:r>
      <w:r w:rsidR="00A413DE">
        <w:rPr>
          <w:color w:val="1A1A1A"/>
        </w:rPr>
        <w:t xml:space="preserve">department head appointed by the </w:t>
      </w:r>
      <w:r w:rsidR="00A413DE">
        <w:rPr>
          <w:color w:val="1A1A1A"/>
        </w:rPr>
        <w:lastRenderedPageBreak/>
        <w:t>Board for that purpose, and further provides that reorganization, reallocation, delegation, or other administrative change or transfer does not diminish, prohibit, or avoid duties required by statute; and</w:t>
      </w:r>
    </w:p>
    <w:p w14:paraId="4A136695" w14:textId="77777777" w:rsidR="00A413DE" w:rsidRPr="00290E4A" w:rsidRDefault="00A413DE" w:rsidP="00A413DE">
      <w:pPr>
        <w:ind w:firstLine="720"/>
        <w:jc w:val="both"/>
        <w:rPr>
          <w:bCs/>
        </w:rPr>
      </w:pPr>
      <w:r w:rsidRPr="00290E4A">
        <w:rPr>
          <w:bCs/>
          <w:color w:val="1A1A1A"/>
          <w:sz w:val="23"/>
        </w:rPr>
        <w:t xml:space="preserve">WHEREAS, </w:t>
      </w:r>
      <w:r w:rsidRPr="00290E4A">
        <w:rPr>
          <w:bCs/>
          <w:color w:val="1A1A1A"/>
        </w:rPr>
        <w:t>Minnesota Statutes authorizes the County Board to initiate and direct the reorganization, consolidation,</w:t>
      </w:r>
      <w:r w:rsidRPr="00290E4A">
        <w:rPr>
          <w:bCs/>
          <w:color w:val="1A1A1A"/>
          <w:spacing w:val="-1"/>
        </w:rPr>
        <w:t xml:space="preserve"> </w:t>
      </w:r>
      <w:r w:rsidRPr="00290E4A">
        <w:rPr>
          <w:bCs/>
          <w:color w:val="1A1A1A"/>
        </w:rPr>
        <w:t>reallocation, or delegation of duties, functions, and responsibilities vested in appointive offices, to be performed through department heads appointed by the Board for that purpose; and</w:t>
      </w:r>
    </w:p>
    <w:p w14:paraId="655335E6" w14:textId="77777777" w:rsidR="00A413DE" w:rsidRPr="00290E4A" w:rsidRDefault="00A413DE" w:rsidP="00A413DE">
      <w:pPr>
        <w:pStyle w:val="BodyText"/>
        <w:spacing w:after="0" w:line="242" w:lineRule="auto"/>
        <w:ind w:right="39" w:firstLine="720"/>
        <w:rPr>
          <w:bCs/>
        </w:rPr>
      </w:pPr>
      <w:proofErr w:type="gramStart"/>
      <w:r w:rsidRPr="00290E4A">
        <w:rPr>
          <w:bCs/>
          <w:color w:val="1A1A1A"/>
          <w:sz w:val="23"/>
        </w:rPr>
        <w:t>WHEREAS</w:t>
      </w:r>
      <w:proofErr w:type="gramEnd"/>
      <w:r w:rsidRPr="00290E4A">
        <w:rPr>
          <w:bCs/>
          <w:color w:val="1A1A1A"/>
          <w:sz w:val="23"/>
        </w:rPr>
        <w:t xml:space="preserve">, </w:t>
      </w:r>
      <w:r w:rsidRPr="00290E4A">
        <w:rPr>
          <w:bCs/>
          <w:color w:val="1A1A1A"/>
        </w:rPr>
        <w:t>the</w:t>
      </w:r>
      <w:r w:rsidRPr="00290E4A">
        <w:rPr>
          <w:bCs/>
          <w:color w:val="1A1A1A"/>
          <w:spacing w:val="-11"/>
        </w:rPr>
        <w:t xml:space="preserve"> </w:t>
      </w:r>
      <w:r w:rsidRPr="00290E4A">
        <w:rPr>
          <w:bCs/>
          <w:color w:val="1A1A1A"/>
        </w:rPr>
        <w:t>Board</w:t>
      </w:r>
      <w:r w:rsidRPr="00290E4A">
        <w:rPr>
          <w:bCs/>
          <w:color w:val="1A1A1A"/>
          <w:spacing w:val="-5"/>
        </w:rPr>
        <w:t xml:space="preserve"> </w:t>
      </w:r>
      <w:r w:rsidRPr="00290E4A">
        <w:rPr>
          <w:bCs/>
          <w:color w:val="1A1A1A"/>
        </w:rPr>
        <w:t>has</w:t>
      </w:r>
      <w:r w:rsidRPr="00290E4A">
        <w:rPr>
          <w:bCs/>
          <w:color w:val="1A1A1A"/>
          <w:spacing w:val="-13"/>
        </w:rPr>
        <w:t xml:space="preserve"> </w:t>
      </w:r>
      <w:r w:rsidRPr="00290E4A">
        <w:rPr>
          <w:bCs/>
          <w:color w:val="1A1A1A"/>
        </w:rPr>
        <w:t>established the</w:t>
      </w:r>
      <w:r w:rsidRPr="00290E4A">
        <w:rPr>
          <w:bCs/>
          <w:color w:val="1A1A1A"/>
          <w:spacing w:val="-11"/>
        </w:rPr>
        <w:t xml:space="preserve"> </w:t>
      </w:r>
      <w:r w:rsidRPr="00290E4A">
        <w:rPr>
          <w:bCs/>
          <w:color w:val="1A1A1A"/>
        </w:rPr>
        <w:t>Finance</w:t>
      </w:r>
      <w:r w:rsidRPr="00290E4A">
        <w:rPr>
          <w:bCs/>
          <w:color w:val="1A1A1A"/>
          <w:spacing w:val="-1"/>
        </w:rPr>
        <w:t xml:space="preserve"> </w:t>
      </w:r>
      <w:r w:rsidRPr="00290E4A">
        <w:rPr>
          <w:bCs/>
          <w:color w:val="1A1A1A"/>
        </w:rPr>
        <w:t>&amp;</w:t>
      </w:r>
      <w:r w:rsidRPr="00290E4A">
        <w:rPr>
          <w:bCs/>
          <w:color w:val="1A1A1A"/>
          <w:spacing w:val="-6"/>
        </w:rPr>
        <w:t xml:space="preserve"> </w:t>
      </w:r>
      <w:r w:rsidRPr="00290E4A">
        <w:rPr>
          <w:bCs/>
          <w:color w:val="1A1A1A"/>
        </w:rPr>
        <w:t>Government Services</w:t>
      </w:r>
      <w:r w:rsidRPr="00290E4A">
        <w:rPr>
          <w:bCs/>
          <w:color w:val="1A1A1A"/>
          <w:spacing w:val="-1"/>
        </w:rPr>
        <w:t xml:space="preserve"> </w:t>
      </w:r>
      <w:r w:rsidRPr="00290E4A">
        <w:rPr>
          <w:bCs/>
          <w:color w:val="1A1A1A"/>
        </w:rPr>
        <w:t>Department and appointed a Director of</w:t>
      </w:r>
      <w:r w:rsidRPr="00290E4A">
        <w:rPr>
          <w:bCs/>
          <w:color w:val="1A1A1A"/>
          <w:spacing w:val="-2"/>
        </w:rPr>
        <w:t xml:space="preserve"> </w:t>
      </w:r>
      <w:r w:rsidRPr="00290E4A">
        <w:rPr>
          <w:bCs/>
          <w:color w:val="1A1A1A"/>
        </w:rPr>
        <w:t>Finance &amp; Government Services as</w:t>
      </w:r>
      <w:r w:rsidRPr="00290E4A">
        <w:rPr>
          <w:bCs/>
          <w:color w:val="1A1A1A"/>
          <w:spacing w:val="-9"/>
        </w:rPr>
        <w:t xml:space="preserve"> </w:t>
      </w:r>
      <w:r w:rsidRPr="00290E4A">
        <w:rPr>
          <w:bCs/>
          <w:color w:val="1A1A1A"/>
        </w:rPr>
        <w:t>department</w:t>
      </w:r>
      <w:r w:rsidRPr="00290E4A">
        <w:rPr>
          <w:bCs/>
          <w:color w:val="1A1A1A"/>
          <w:spacing w:val="34"/>
        </w:rPr>
        <w:t xml:space="preserve"> </w:t>
      </w:r>
      <w:r w:rsidRPr="00290E4A">
        <w:rPr>
          <w:bCs/>
          <w:color w:val="1A1A1A"/>
        </w:rPr>
        <w:t>head.</w:t>
      </w:r>
    </w:p>
    <w:p w14:paraId="4447953E" w14:textId="77777777" w:rsidR="00A413DE" w:rsidRPr="00290E4A" w:rsidRDefault="00A413DE" w:rsidP="00A413DE">
      <w:pPr>
        <w:pStyle w:val="BodyText"/>
        <w:spacing w:after="0" w:line="242" w:lineRule="auto"/>
        <w:ind w:right="12" w:firstLine="720"/>
        <w:rPr>
          <w:bCs/>
        </w:rPr>
      </w:pPr>
      <w:r w:rsidRPr="00290E4A">
        <w:rPr>
          <w:bCs/>
          <w:color w:val="1A1A1A"/>
          <w:sz w:val="23"/>
        </w:rPr>
        <w:t xml:space="preserve">NOW, THEREFORE, BE IT RESOLVED </w:t>
      </w:r>
      <w:r w:rsidRPr="00290E4A">
        <w:rPr>
          <w:bCs/>
          <w:color w:val="1A1A1A"/>
        </w:rPr>
        <w:t xml:space="preserve">that, effective </w:t>
      </w:r>
      <w:r>
        <w:rPr>
          <w:bCs/>
          <w:color w:val="1A1A1A"/>
        </w:rPr>
        <w:t>September 15, 2026</w:t>
      </w:r>
      <w:r w:rsidRPr="00290E4A">
        <w:rPr>
          <w:bCs/>
          <w:color w:val="1A1A1A"/>
        </w:rPr>
        <w:t>, all duties assigned by Minnesota Statutes to the county auditor, insofar as applicable to Big Stone County, shall be discharged by the Big Stone County Board of Commissioners through the Finance &amp; Government Services Department under the direction and supervision of the</w:t>
      </w:r>
      <w:r w:rsidRPr="00290E4A">
        <w:rPr>
          <w:bCs/>
          <w:color w:val="1A1A1A"/>
          <w:spacing w:val="-1"/>
        </w:rPr>
        <w:t xml:space="preserve"> </w:t>
      </w:r>
      <w:r w:rsidRPr="00290E4A">
        <w:rPr>
          <w:bCs/>
          <w:color w:val="1A1A1A"/>
        </w:rPr>
        <w:t>Director of Finance &amp; Government Services.</w:t>
      </w:r>
    </w:p>
    <w:p w14:paraId="09353974" w14:textId="77777777" w:rsidR="00A413DE" w:rsidRPr="00290E4A" w:rsidRDefault="00A413DE" w:rsidP="00A413DE">
      <w:pPr>
        <w:pStyle w:val="BodyText"/>
        <w:spacing w:after="0"/>
        <w:ind w:right="6" w:firstLine="720"/>
        <w:rPr>
          <w:bCs/>
        </w:rPr>
      </w:pPr>
      <w:proofErr w:type="gramStart"/>
      <w:r w:rsidRPr="00290E4A">
        <w:rPr>
          <w:bCs/>
          <w:color w:val="1A1A1A"/>
          <w:sz w:val="23"/>
        </w:rPr>
        <w:t>BE IT</w:t>
      </w:r>
      <w:proofErr w:type="gramEnd"/>
      <w:r w:rsidRPr="00290E4A">
        <w:rPr>
          <w:bCs/>
          <w:color w:val="1A1A1A"/>
          <w:sz w:val="23"/>
        </w:rPr>
        <w:t xml:space="preserve"> FURTHER RESOLVED </w:t>
      </w:r>
      <w:proofErr w:type="gramStart"/>
      <w:r w:rsidRPr="00290E4A">
        <w:rPr>
          <w:bCs/>
          <w:color w:val="1A1A1A"/>
        </w:rPr>
        <w:t>that</w:t>
      </w:r>
      <w:proofErr w:type="gramEnd"/>
      <w:r w:rsidRPr="00290E4A">
        <w:rPr>
          <w:bCs/>
          <w:color w:val="1A1A1A"/>
        </w:rPr>
        <w:t xml:space="preserve"> the Director of Finance &amp; Government Services is hereby designated as the department head appointed by the Board for purposes of discharging auditor duties.</w:t>
      </w:r>
    </w:p>
    <w:p w14:paraId="52FFD874" w14:textId="4E362AAA" w:rsidR="00357426" w:rsidRPr="00A413DE" w:rsidRDefault="00A413DE" w:rsidP="00A413DE">
      <w:pPr>
        <w:tabs>
          <w:tab w:val="left" w:pos="720"/>
          <w:tab w:val="right" w:pos="7200"/>
          <w:tab w:val="right" w:pos="10080"/>
        </w:tabs>
        <w:rPr>
          <w:bCs/>
          <w:color w:val="1A1A1A"/>
        </w:rPr>
      </w:pPr>
      <w:r>
        <w:rPr>
          <w:bCs/>
          <w:color w:val="1A1A1A"/>
          <w:sz w:val="23"/>
        </w:rPr>
        <w:tab/>
      </w:r>
      <w:r w:rsidRPr="00290E4A">
        <w:rPr>
          <w:bCs/>
          <w:color w:val="1A1A1A"/>
          <w:sz w:val="23"/>
        </w:rPr>
        <w:t xml:space="preserve">BE IT FURTHER RESOLVED </w:t>
      </w:r>
      <w:r w:rsidRPr="00290E4A">
        <w:rPr>
          <w:bCs/>
          <w:color w:val="1A1A1A"/>
        </w:rPr>
        <w:t xml:space="preserve">that the Director may authorize appropriate department staff to perform ministerial, administrative, </w:t>
      </w:r>
      <w:proofErr w:type="gramStart"/>
      <w:r w:rsidRPr="00290E4A">
        <w:rPr>
          <w:bCs/>
          <w:color w:val="1A1A1A"/>
        </w:rPr>
        <w:t>notice, filing</w:t>
      </w:r>
      <w:proofErr w:type="gramEnd"/>
      <w:r w:rsidRPr="00290E4A">
        <w:rPr>
          <w:bCs/>
          <w:color w:val="1A1A1A"/>
        </w:rPr>
        <w:t>, recordkeeping, accounting, scheduling, certification,</w:t>
      </w:r>
      <w:r w:rsidRPr="00290E4A">
        <w:rPr>
          <w:bCs/>
          <w:color w:val="1A1A1A"/>
          <w:spacing w:val="-13"/>
        </w:rPr>
        <w:t xml:space="preserve"> </w:t>
      </w:r>
      <w:r w:rsidRPr="00290E4A">
        <w:rPr>
          <w:bCs/>
          <w:color w:val="1A1A1A"/>
        </w:rPr>
        <w:t>and</w:t>
      </w:r>
      <w:r w:rsidRPr="00290E4A">
        <w:rPr>
          <w:bCs/>
          <w:color w:val="1A1A1A"/>
          <w:spacing w:val="-13"/>
        </w:rPr>
        <w:t xml:space="preserve"> </w:t>
      </w:r>
      <w:r w:rsidRPr="00290E4A">
        <w:rPr>
          <w:bCs/>
          <w:color w:val="1A1A1A"/>
        </w:rPr>
        <w:t>related</w:t>
      </w:r>
      <w:r w:rsidRPr="00290E4A">
        <w:rPr>
          <w:bCs/>
          <w:color w:val="1A1A1A"/>
          <w:spacing w:val="-4"/>
        </w:rPr>
        <w:t xml:space="preserve"> </w:t>
      </w:r>
      <w:r w:rsidRPr="00290E4A">
        <w:rPr>
          <w:bCs/>
          <w:color w:val="1A1A1A"/>
        </w:rPr>
        <w:t>acts</w:t>
      </w:r>
      <w:r w:rsidRPr="00290E4A">
        <w:rPr>
          <w:bCs/>
          <w:color w:val="1A1A1A"/>
          <w:spacing w:val="-10"/>
        </w:rPr>
        <w:t xml:space="preserve"> </w:t>
      </w:r>
      <w:r w:rsidRPr="00290E4A">
        <w:rPr>
          <w:bCs/>
          <w:color w:val="1A1A1A"/>
        </w:rPr>
        <w:t>required by</w:t>
      </w:r>
      <w:r w:rsidRPr="00290E4A">
        <w:rPr>
          <w:bCs/>
          <w:color w:val="1A1A1A"/>
          <w:spacing w:val="-17"/>
        </w:rPr>
        <w:t xml:space="preserve"> </w:t>
      </w:r>
      <w:r w:rsidRPr="00290E4A">
        <w:rPr>
          <w:bCs/>
          <w:color w:val="1A1A1A"/>
        </w:rPr>
        <w:t>Minnesota Statutes under the Director's direction and supervision</w:t>
      </w:r>
      <w:r>
        <w:rPr>
          <w:bCs/>
          <w:color w:val="1A1A1A"/>
        </w:rPr>
        <w:t>.</w:t>
      </w:r>
    </w:p>
    <w:p w14:paraId="4FC872BB" w14:textId="2B20E73D" w:rsidR="00A413DE" w:rsidRDefault="00357426" w:rsidP="00A413DE">
      <w:pPr>
        <w:tabs>
          <w:tab w:val="left" w:pos="720"/>
          <w:tab w:val="left" w:pos="1440"/>
          <w:tab w:val="left" w:pos="2160"/>
          <w:tab w:val="left" w:pos="4770"/>
          <w:tab w:val="right" w:pos="7200"/>
        </w:tabs>
        <w:rPr>
          <w:rFonts w:cs="Arial"/>
          <w:szCs w:val="24"/>
        </w:rPr>
      </w:pPr>
      <w:r>
        <w:rPr>
          <w:rFonts w:cs="Arial"/>
          <w:szCs w:val="24"/>
        </w:rPr>
        <w:tab/>
        <w:t xml:space="preserve">Chairman Zimmel </w:t>
      </w:r>
      <w:r w:rsidR="00117A1F">
        <w:rPr>
          <w:rFonts w:cs="Arial"/>
          <w:szCs w:val="24"/>
        </w:rPr>
        <w:t>adjourned</w:t>
      </w:r>
      <w:r>
        <w:rPr>
          <w:rFonts w:cs="Arial"/>
          <w:szCs w:val="24"/>
        </w:rPr>
        <w:t xml:space="preserve"> the meeting at 9:</w:t>
      </w:r>
      <w:r w:rsidR="00A413DE">
        <w:rPr>
          <w:rFonts w:cs="Arial"/>
          <w:szCs w:val="24"/>
        </w:rPr>
        <w:t>44 AM.</w:t>
      </w:r>
    </w:p>
    <w:p w14:paraId="76862DDF" w14:textId="151E7EEA" w:rsidR="00635371" w:rsidRDefault="00635371" w:rsidP="00983C8B">
      <w:pPr>
        <w:tabs>
          <w:tab w:val="left" w:pos="720"/>
          <w:tab w:val="left" w:pos="1440"/>
          <w:tab w:val="left" w:pos="2160"/>
          <w:tab w:val="left" w:pos="4770"/>
          <w:tab w:val="right" w:pos="7200"/>
        </w:tabs>
        <w:rPr>
          <w:rFonts w:cs="Arial"/>
          <w:szCs w:val="24"/>
        </w:rPr>
      </w:pPr>
      <w:r>
        <w:rPr>
          <w:rFonts w:cs="Arial"/>
          <w:szCs w:val="24"/>
        </w:rPr>
        <w:t xml:space="preserve">. </w:t>
      </w:r>
    </w:p>
    <w:p w14:paraId="5C19D0F4" w14:textId="031E48E7" w:rsidR="00357426" w:rsidRDefault="001C1A3E" w:rsidP="00983C8B">
      <w:pPr>
        <w:tabs>
          <w:tab w:val="left" w:pos="720"/>
          <w:tab w:val="left" w:pos="1440"/>
          <w:tab w:val="left" w:pos="2160"/>
          <w:tab w:val="left" w:pos="4770"/>
          <w:tab w:val="right" w:pos="7200"/>
        </w:tabs>
        <w:rPr>
          <w:rFonts w:cs="Arial"/>
          <w:szCs w:val="24"/>
        </w:rPr>
      </w:pPr>
      <w:r>
        <w:rPr>
          <w:rFonts w:cs="Arial"/>
          <w:szCs w:val="24"/>
        </w:rPr>
        <w:tab/>
      </w:r>
    </w:p>
    <w:p w14:paraId="2B0DD373" w14:textId="4E88ABE1" w:rsidR="00867683" w:rsidRDefault="00121C4B" w:rsidP="00635371">
      <w:pPr>
        <w:tabs>
          <w:tab w:val="left" w:pos="720"/>
          <w:tab w:val="left" w:pos="1440"/>
          <w:tab w:val="left" w:pos="2160"/>
          <w:tab w:val="left" w:pos="4770"/>
          <w:tab w:val="right" w:pos="7200"/>
        </w:tabs>
        <w:rPr>
          <w:rFonts w:cs="Arial"/>
        </w:rPr>
      </w:pPr>
      <w:r>
        <w:rPr>
          <w:rFonts w:cs="Arial"/>
          <w:szCs w:val="24"/>
        </w:rPr>
        <w:tab/>
      </w:r>
    </w:p>
    <w:p w14:paraId="4EDCB67C" w14:textId="77777777" w:rsidR="00494028" w:rsidRDefault="00494028" w:rsidP="00867683">
      <w:pPr>
        <w:ind w:firstLine="720"/>
        <w:rPr>
          <w:rFonts w:cs="Arial"/>
        </w:rPr>
      </w:pPr>
    </w:p>
    <w:p w14:paraId="49A79A57" w14:textId="77777777" w:rsidR="00494028" w:rsidRDefault="00494028" w:rsidP="00867683">
      <w:pPr>
        <w:ind w:firstLine="720"/>
        <w:rPr>
          <w:rFonts w:cs="Arial"/>
        </w:rPr>
      </w:pPr>
    </w:p>
    <w:p w14:paraId="4C75B19A" w14:textId="52765E31" w:rsidR="00867683" w:rsidRPr="0005616A" w:rsidRDefault="00867683" w:rsidP="00473873">
      <w:pPr>
        <w:ind w:right="-180"/>
        <w:rPr>
          <w:u w:val="single"/>
        </w:rPr>
      </w:pPr>
      <w:r w:rsidRPr="0005616A">
        <w:rPr>
          <w:u w:val="single"/>
        </w:rPr>
        <w:tab/>
      </w:r>
      <w:r w:rsidRPr="0005616A">
        <w:rPr>
          <w:u w:val="single"/>
        </w:rPr>
        <w:tab/>
      </w:r>
      <w:r w:rsidRPr="0005616A">
        <w:rPr>
          <w:u w:val="single"/>
        </w:rPr>
        <w:tab/>
      </w:r>
      <w:r w:rsidRPr="0005616A">
        <w:rPr>
          <w:u w:val="single"/>
        </w:rPr>
        <w:tab/>
      </w:r>
      <w:r w:rsidRPr="0005616A">
        <w:rPr>
          <w:u w:val="single"/>
        </w:rPr>
        <w:tab/>
      </w:r>
      <w:r>
        <w:t xml:space="preserve">         </w:t>
      </w:r>
      <w:r w:rsidRPr="0005616A">
        <w:t>ATTEST:</w:t>
      </w:r>
      <w:r w:rsidRPr="0005616A">
        <w:rPr>
          <w:u w:val="single"/>
        </w:rPr>
        <w:tab/>
      </w:r>
      <w:r w:rsidRPr="0005616A">
        <w:rPr>
          <w:u w:val="single"/>
        </w:rPr>
        <w:tab/>
      </w:r>
      <w:r w:rsidRPr="0005616A">
        <w:rPr>
          <w:u w:val="single"/>
        </w:rPr>
        <w:tab/>
      </w:r>
      <w:r w:rsidRPr="0005616A">
        <w:rPr>
          <w:u w:val="single"/>
        </w:rPr>
        <w:tab/>
      </w:r>
      <w:r w:rsidR="00473873">
        <w:rPr>
          <w:u w:val="single"/>
        </w:rPr>
        <w:t xml:space="preserve">    </w:t>
      </w:r>
      <w:r w:rsidRPr="0005616A">
        <w:rPr>
          <w:u w:val="single"/>
        </w:rPr>
        <w:tab/>
      </w:r>
      <w:r w:rsidR="00473873">
        <w:rPr>
          <w:u w:val="single"/>
        </w:rPr>
        <w:t xml:space="preserve">          </w:t>
      </w:r>
      <w:r w:rsidRPr="0005616A">
        <w:rPr>
          <w:u w:val="single"/>
        </w:rPr>
        <w:tab/>
      </w:r>
      <w:r w:rsidR="00473873">
        <w:rPr>
          <w:u w:val="single"/>
        </w:rPr>
        <w:t xml:space="preserve"> </w:t>
      </w:r>
    </w:p>
    <w:p w14:paraId="47F97D00" w14:textId="07C0269C" w:rsidR="00867683" w:rsidRDefault="00C62437" w:rsidP="00473873">
      <w:pPr>
        <w:ind w:right="-180"/>
      </w:pPr>
      <w:r>
        <w:t>Chad Zimmel</w:t>
      </w:r>
      <w:r w:rsidR="00867683" w:rsidRPr="0005616A">
        <w:t>, Chairman</w:t>
      </w:r>
      <w:r w:rsidR="00867683" w:rsidRPr="0005616A">
        <w:tab/>
        <w:t xml:space="preserve"> </w:t>
      </w:r>
      <w:r w:rsidR="00867683">
        <w:tab/>
      </w:r>
      <w:r w:rsidR="00867683" w:rsidRPr="0005616A">
        <w:t xml:space="preserve">   </w:t>
      </w:r>
      <w:r w:rsidR="00867683" w:rsidRPr="0005616A">
        <w:tab/>
        <w:t xml:space="preserve">   </w:t>
      </w:r>
      <w:r w:rsidR="00867683">
        <w:t xml:space="preserve"> </w:t>
      </w:r>
      <w:r w:rsidR="00667B28">
        <w:tab/>
        <w:t xml:space="preserve">  </w:t>
      </w:r>
      <w:r w:rsidR="00864B92">
        <w:t>Pam Rud</w:t>
      </w:r>
      <w:r w:rsidR="00473873">
        <w:t xml:space="preserve">, </w:t>
      </w:r>
      <w:r w:rsidR="00864B92">
        <w:t>Coordinator</w:t>
      </w:r>
    </w:p>
    <w:sectPr w:rsidR="00867683" w:rsidSect="00494028">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37F6"/>
    <w:multiLevelType w:val="hybridMultilevel"/>
    <w:tmpl w:val="8BE8AA08"/>
    <w:lvl w:ilvl="0" w:tplc="6A22F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5B162F"/>
    <w:multiLevelType w:val="hybridMultilevel"/>
    <w:tmpl w:val="64CEB5B8"/>
    <w:lvl w:ilvl="0" w:tplc="D67AB408">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04CBB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A45B7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2E2E9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D6429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DE148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AEAE6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2A599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5CC77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76845767">
    <w:abstractNumId w:val="1"/>
  </w:num>
  <w:num w:numId="2" w16cid:durableId="39624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1B"/>
    <w:rsid w:val="00004764"/>
    <w:rsid w:val="00017DA6"/>
    <w:rsid w:val="00022101"/>
    <w:rsid w:val="0003269B"/>
    <w:rsid w:val="000401EC"/>
    <w:rsid w:val="00042F88"/>
    <w:rsid w:val="000535E1"/>
    <w:rsid w:val="00055417"/>
    <w:rsid w:val="0005695D"/>
    <w:rsid w:val="000659C1"/>
    <w:rsid w:val="00077ABF"/>
    <w:rsid w:val="00083FFB"/>
    <w:rsid w:val="00093F1A"/>
    <w:rsid w:val="00094710"/>
    <w:rsid w:val="000C0B90"/>
    <w:rsid w:val="000C5536"/>
    <w:rsid w:val="000C6CCE"/>
    <w:rsid w:val="000D2DCA"/>
    <w:rsid w:val="000F456A"/>
    <w:rsid w:val="00117A1F"/>
    <w:rsid w:val="00121C4B"/>
    <w:rsid w:val="001238D6"/>
    <w:rsid w:val="001249CC"/>
    <w:rsid w:val="00126830"/>
    <w:rsid w:val="001365C6"/>
    <w:rsid w:val="001402EA"/>
    <w:rsid w:val="00156341"/>
    <w:rsid w:val="00156427"/>
    <w:rsid w:val="00164580"/>
    <w:rsid w:val="00187AD5"/>
    <w:rsid w:val="00196FAE"/>
    <w:rsid w:val="001B2B49"/>
    <w:rsid w:val="001C1A3E"/>
    <w:rsid w:val="001C2FA6"/>
    <w:rsid w:val="001C5BCB"/>
    <w:rsid w:val="001E0370"/>
    <w:rsid w:val="001E3514"/>
    <w:rsid w:val="001E5AE4"/>
    <w:rsid w:val="001F6211"/>
    <w:rsid w:val="00201760"/>
    <w:rsid w:val="00203624"/>
    <w:rsid w:val="00205290"/>
    <w:rsid w:val="00207CCB"/>
    <w:rsid w:val="0021278E"/>
    <w:rsid w:val="00215F42"/>
    <w:rsid w:val="0022150B"/>
    <w:rsid w:val="0022231E"/>
    <w:rsid w:val="0022415D"/>
    <w:rsid w:val="00236D7D"/>
    <w:rsid w:val="002379FC"/>
    <w:rsid w:val="00244BBA"/>
    <w:rsid w:val="00256A6E"/>
    <w:rsid w:val="002573D8"/>
    <w:rsid w:val="00270EE4"/>
    <w:rsid w:val="0029261C"/>
    <w:rsid w:val="00295B61"/>
    <w:rsid w:val="002A7CCB"/>
    <w:rsid w:val="002B0BF4"/>
    <w:rsid w:val="002B1CBE"/>
    <w:rsid w:val="002B2B15"/>
    <w:rsid w:val="002D1710"/>
    <w:rsid w:val="002D2AB0"/>
    <w:rsid w:val="002E1864"/>
    <w:rsid w:val="002E2D27"/>
    <w:rsid w:val="002F6A4A"/>
    <w:rsid w:val="0030243A"/>
    <w:rsid w:val="003407AD"/>
    <w:rsid w:val="003464AA"/>
    <w:rsid w:val="00347BF1"/>
    <w:rsid w:val="00357426"/>
    <w:rsid w:val="00361ACA"/>
    <w:rsid w:val="003749B2"/>
    <w:rsid w:val="00381C42"/>
    <w:rsid w:val="003A4358"/>
    <w:rsid w:val="003C082B"/>
    <w:rsid w:val="003C7ADC"/>
    <w:rsid w:val="003E0293"/>
    <w:rsid w:val="003E6D5E"/>
    <w:rsid w:val="00406F0E"/>
    <w:rsid w:val="00412203"/>
    <w:rsid w:val="0041652C"/>
    <w:rsid w:val="004235CF"/>
    <w:rsid w:val="004304E4"/>
    <w:rsid w:val="00435A47"/>
    <w:rsid w:val="00443070"/>
    <w:rsid w:val="004547D4"/>
    <w:rsid w:val="004622E6"/>
    <w:rsid w:val="0047158B"/>
    <w:rsid w:val="00473873"/>
    <w:rsid w:val="00486231"/>
    <w:rsid w:val="00494028"/>
    <w:rsid w:val="00495FFA"/>
    <w:rsid w:val="00496A22"/>
    <w:rsid w:val="00496D6D"/>
    <w:rsid w:val="004E03C9"/>
    <w:rsid w:val="00510397"/>
    <w:rsid w:val="00523846"/>
    <w:rsid w:val="005256D7"/>
    <w:rsid w:val="00532D97"/>
    <w:rsid w:val="0054312A"/>
    <w:rsid w:val="005554B6"/>
    <w:rsid w:val="0055571B"/>
    <w:rsid w:val="00557152"/>
    <w:rsid w:val="005640F6"/>
    <w:rsid w:val="00575193"/>
    <w:rsid w:val="005B1730"/>
    <w:rsid w:val="005B71AB"/>
    <w:rsid w:val="005C0DA2"/>
    <w:rsid w:val="005C3E18"/>
    <w:rsid w:val="005C4FEA"/>
    <w:rsid w:val="005D68CC"/>
    <w:rsid w:val="005F1A36"/>
    <w:rsid w:val="005F2CA0"/>
    <w:rsid w:val="005F62EB"/>
    <w:rsid w:val="00610BA8"/>
    <w:rsid w:val="00614580"/>
    <w:rsid w:val="00635371"/>
    <w:rsid w:val="0066232D"/>
    <w:rsid w:val="00663D14"/>
    <w:rsid w:val="00667B28"/>
    <w:rsid w:val="00671394"/>
    <w:rsid w:val="00677789"/>
    <w:rsid w:val="00684486"/>
    <w:rsid w:val="00685AEB"/>
    <w:rsid w:val="00686226"/>
    <w:rsid w:val="0069207A"/>
    <w:rsid w:val="0069254F"/>
    <w:rsid w:val="00695566"/>
    <w:rsid w:val="006A6166"/>
    <w:rsid w:val="006C1770"/>
    <w:rsid w:val="006C5647"/>
    <w:rsid w:val="006C6787"/>
    <w:rsid w:val="006F6729"/>
    <w:rsid w:val="00712D5C"/>
    <w:rsid w:val="00723DC1"/>
    <w:rsid w:val="007315C5"/>
    <w:rsid w:val="0076001C"/>
    <w:rsid w:val="00762C3E"/>
    <w:rsid w:val="00774BE6"/>
    <w:rsid w:val="00787D54"/>
    <w:rsid w:val="007911D9"/>
    <w:rsid w:val="007A730B"/>
    <w:rsid w:val="007D23A0"/>
    <w:rsid w:val="007E22D4"/>
    <w:rsid w:val="007F6A57"/>
    <w:rsid w:val="0082287F"/>
    <w:rsid w:val="00826EAF"/>
    <w:rsid w:val="00831E7F"/>
    <w:rsid w:val="00837388"/>
    <w:rsid w:val="00842027"/>
    <w:rsid w:val="00860110"/>
    <w:rsid w:val="00863EC9"/>
    <w:rsid w:val="00864B92"/>
    <w:rsid w:val="00867683"/>
    <w:rsid w:val="00870D94"/>
    <w:rsid w:val="00886541"/>
    <w:rsid w:val="008938F1"/>
    <w:rsid w:val="00894316"/>
    <w:rsid w:val="008A5E7A"/>
    <w:rsid w:val="008C2947"/>
    <w:rsid w:val="008C2F4D"/>
    <w:rsid w:val="008E0964"/>
    <w:rsid w:val="008E32DB"/>
    <w:rsid w:val="008E56D2"/>
    <w:rsid w:val="008F50B5"/>
    <w:rsid w:val="00902A26"/>
    <w:rsid w:val="00907CE0"/>
    <w:rsid w:val="00922E41"/>
    <w:rsid w:val="00935596"/>
    <w:rsid w:val="009416DA"/>
    <w:rsid w:val="00983C8B"/>
    <w:rsid w:val="009876D4"/>
    <w:rsid w:val="009A51B6"/>
    <w:rsid w:val="009B4784"/>
    <w:rsid w:val="009B5262"/>
    <w:rsid w:val="009D683E"/>
    <w:rsid w:val="009D7AE4"/>
    <w:rsid w:val="00A12513"/>
    <w:rsid w:val="00A1498C"/>
    <w:rsid w:val="00A20704"/>
    <w:rsid w:val="00A20DB4"/>
    <w:rsid w:val="00A23A50"/>
    <w:rsid w:val="00A413DE"/>
    <w:rsid w:val="00A450F6"/>
    <w:rsid w:val="00A456B3"/>
    <w:rsid w:val="00A56131"/>
    <w:rsid w:val="00A647D7"/>
    <w:rsid w:val="00A65D6B"/>
    <w:rsid w:val="00A74A8E"/>
    <w:rsid w:val="00A77718"/>
    <w:rsid w:val="00AB1566"/>
    <w:rsid w:val="00AB68AD"/>
    <w:rsid w:val="00AC6615"/>
    <w:rsid w:val="00AD23EE"/>
    <w:rsid w:val="00AE1FB8"/>
    <w:rsid w:val="00AF6303"/>
    <w:rsid w:val="00B001EA"/>
    <w:rsid w:val="00B02B2A"/>
    <w:rsid w:val="00B0352D"/>
    <w:rsid w:val="00B075B1"/>
    <w:rsid w:val="00B275F4"/>
    <w:rsid w:val="00B41A60"/>
    <w:rsid w:val="00B5753F"/>
    <w:rsid w:val="00B67728"/>
    <w:rsid w:val="00B7377D"/>
    <w:rsid w:val="00B830E3"/>
    <w:rsid w:val="00B9164A"/>
    <w:rsid w:val="00B93703"/>
    <w:rsid w:val="00B97001"/>
    <w:rsid w:val="00B97BF7"/>
    <w:rsid w:val="00BB32CD"/>
    <w:rsid w:val="00BD39F3"/>
    <w:rsid w:val="00BD7FF0"/>
    <w:rsid w:val="00BF771C"/>
    <w:rsid w:val="00C044EF"/>
    <w:rsid w:val="00C12E67"/>
    <w:rsid w:val="00C15EC9"/>
    <w:rsid w:val="00C22328"/>
    <w:rsid w:val="00C352C7"/>
    <w:rsid w:val="00C62437"/>
    <w:rsid w:val="00C67C32"/>
    <w:rsid w:val="00C858B7"/>
    <w:rsid w:val="00C85B37"/>
    <w:rsid w:val="00C9120C"/>
    <w:rsid w:val="00C93B9C"/>
    <w:rsid w:val="00CB13B4"/>
    <w:rsid w:val="00CC1A33"/>
    <w:rsid w:val="00CC47F3"/>
    <w:rsid w:val="00CC744F"/>
    <w:rsid w:val="00CC7527"/>
    <w:rsid w:val="00CC79D3"/>
    <w:rsid w:val="00CD27A8"/>
    <w:rsid w:val="00CE47EF"/>
    <w:rsid w:val="00D160C9"/>
    <w:rsid w:val="00D215A2"/>
    <w:rsid w:val="00D26582"/>
    <w:rsid w:val="00D333CA"/>
    <w:rsid w:val="00D6289F"/>
    <w:rsid w:val="00D759AD"/>
    <w:rsid w:val="00D84902"/>
    <w:rsid w:val="00D962B5"/>
    <w:rsid w:val="00DA480F"/>
    <w:rsid w:val="00DA7188"/>
    <w:rsid w:val="00DB366B"/>
    <w:rsid w:val="00DB67C8"/>
    <w:rsid w:val="00DB699D"/>
    <w:rsid w:val="00E052CA"/>
    <w:rsid w:val="00E202C1"/>
    <w:rsid w:val="00E202C9"/>
    <w:rsid w:val="00E25618"/>
    <w:rsid w:val="00E26783"/>
    <w:rsid w:val="00E308A7"/>
    <w:rsid w:val="00E52CA1"/>
    <w:rsid w:val="00E71DC3"/>
    <w:rsid w:val="00E839A1"/>
    <w:rsid w:val="00E8472D"/>
    <w:rsid w:val="00E90F1C"/>
    <w:rsid w:val="00E97277"/>
    <w:rsid w:val="00EA79C3"/>
    <w:rsid w:val="00EC2DA4"/>
    <w:rsid w:val="00F0708C"/>
    <w:rsid w:val="00F11E0A"/>
    <w:rsid w:val="00F3381E"/>
    <w:rsid w:val="00F63121"/>
    <w:rsid w:val="00F73D5C"/>
    <w:rsid w:val="00F81CC6"/>
    <w:rsid w:val="00F83136"/>
    <w:rsid w:val="00F855AC"/>
    <w:rsid w:val="00F857E9"/>
    <w:rsid w:val="00F91223"/>
    <w:rsid w:val="00FA2BEC"/>
    <w:rsid w:val="00FB01FC"/>
    <w:rsid w:val="00FB3A72"/>
    <w:rsid w:val="00FD16ED"/>
    <w:rsid w:val="00FD52AA"/>
    <w:rsid w:val="00FE5174"/>
    <w:rsid w:val="00FF143E"/>
    <w:rsid w:val="00FF389D"/>
    <w:rsid w:val="00FF459D"/>
    <w:rsid w:val="00FF6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6F3D"/>
  <w15:docId w15:val="{77103D5B-4D37-441B-AF78-C2A2E0DDC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71B"/>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5571B"/>
    <w:pPr>
      <w:jc w:val="center"/>
    </w:pPr>
    <w:rPr>
      <w:b/>
    </w:rPr>
  </w:style>
  <w:style w:type="character" w:customStyle="1" w:styleId="TitleChar">
    <w:name w:val="Title Char"/>
    <w:basedOn w:val="DefaultParagraphFont"/>
    <w:link w:val="Title"/>
    <w:rsid w:val="0055571B"/>
    <w:rPr>
      <w:rFonts w:eastAsia="Times New Roman" w:cs="Times New Roman"/>
      <w:b/>
      <w:szCs w:val="20"/>
    </w:rPr>
  </w:style>
  <w:style w:type="paragraph" w:styleId="BodyTextIndent">
    <w:name w:val="Body Text Indent"/>
    <w:basedOn w:val="Normal"/>
    <w:link w:val="BodyTextIndentChar"/>
    <w:rsid w:val="0055571B"/>
    <w:pPr>
      <w:ind w:firstLine="720"/>
    </w:pPr>
  </w:style>
  <w:style w:type="character" w:customStyle="1" w:styleId="BodyTextIndentChar">
    <w:name w:val="Body Text Indent Char"/>
    <w:basedOn w:val="DefaultParagraphFont"/>
    <w:link w:val="BodyTextIndent"/>
    <w:rsid w:val="0055571B"/>
    <w:rPr>
      <w:rFonts w:eastAsia="Times New Roman" w:cs="Times New Roman"/>
      <w:szCs w:val="20"/>
    </w:rPr>
  </w:style>
  <w:style w:type="paragraph" w:styleId="ListParagraph">
    <w:name w:val="List Paragraph"/>
    <w:basedOn w:val="Normal"/>
    <w:uiPriority w:val="34"/>
    <w:qFormat/>
    <w:rsid w:val="0055571B"/>
    <w:pPr>
      <w:ind w:left="720"/>
    </w:pPr>
    <w:rPr>
      <w:rFonts w:ascii="Calibri" w:eastAsiaTheme="minorHAnsi" w:hAnsi="Calibri" w:cs="Calibri"/>
      <w:sz w:val="22"/>
      <w:szCs w:val="22"/>
    </w:rPr>
  </w:style>
  <w:style w:type="paragraph" w:customStyle="1" w:styleId="Default">
    <w:name w:val="Default"/>
    <w:rsid w:val="00A647D7"/>
    <w:pPr>
      <w:autoSpaceDE w:val="0"/>
      <w:autoSpaceDN w:val="0"/>
      <w:adjustRightInd w:val="0"/>
    </w:pPr>
    <w:rPr>
      <w:rFonts w:ascii="Calibri" w:hAnsi="Calibri" w:cs="Calibri"/>
      <w:color w:val="000000"/>
    </w:rPr>
  </w:style>
  <w:style w:type="paragraph" w:styleId="BodyText">
    <w:name w:val="Body Text"/>
    <w:basedOn w:val="Normal"/>
    <w:link w:val="BodyTextChar"/>
    <w:uiPriority w:val="99"/>
    <w:semiHidden/>
    <w:unhideWhenUsed/>
    <w:rsid w:val="00A413DE"/>
    <w:pPr>
      <w:spacing w:after="120"/>
    </w:pPr>
  </w:style>
  <w:style w:type="character" w:customStyle="1" w:styleId="BodyTextChar">
    <w:name w:val="Body Text Char"/>
    <w:basedOn w:val="DefaultParagraphFont"/>
    <w:link w:val="BodyText"/>
    <w:uiPriority w:val="99"/>
    <w:semiHidden/>
    <w:rsid w:val="00A413DE"/>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5290">
      <w:bodyDiv w:val="1"/>
      <w:marLeft w:val="0"/>
      <w:marRight w:val="0"/>
      <w:marTop w:val="0"/>
      <w:marBottom w:val="0"/>
      <w:divBdr>
        <w:top w:val="none" w:sz="0" w:space="0" w:color="auto"/>
        <w:left w:val="none" w:sz="0" w:space="0" w:color="auto"/>
        <w:bottom w:val="none" w:sz="0" w:space="0" w:color="auto"/>
        <w:right w:val="none" w:sz="0" w:space="0" w:color="auto"/>
      </w:divBdr>
      <w:divsChild>
        <w:div w:id="8041592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f3744c-a7f0-42ff-a75d-b2d0c9c3e52c">
      <Terms xmlns="http://schemas.microsoft.com/office/infopath/2007/PartnerControls"/>
    </lcf76f155ced4ddcb4097134ff3c332f>
    <TaxCatchAll xmlns="cbd4c047-2a82-458f-91db-17157088c7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93D14E2139E24D8278F22389FBACDC" ma:contentTypeVersion="12" ma:contentTypeDescription="Create a new document." ma:contentTypeScope="" ma:versionID="fc9e9cdf174b1141cc10fa7181d6b294">
  <xsd:schema xmlns:xsd="http://www.w3.org/2001/XMLSchema" xmlns:xs="http://www.w3.org/2001/XMLSchema" xmlns:p="http://schemas.microsoft.com/office/2006/metadata/properties" xmlns:ns2="87f3744c-a7f0-42ff-a75d-b2d0c9c3e52c" xmlns:ns3="cbd4c047-2a82-458f-91db-17157088c75b" targetNamespace="http://schemas.microsoft.com/office/2006/metadata/properties" ma:root="true" ma:fieldsID="22e1a080f205c559452e5d1b461500b0" ns2:_="" ns3:_="">
    <xsd:import namespace="87f3744c-a7f0-42ff-a75d-b2d0c9c3e52c"/>
    <xsd:import namespace="cbd4c047-2a82-458f-91db-17157088c7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744c-a7f0-42ff-a75d-b2d0c9c3e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3397c2e-2184-42ec-827f-f39e8c306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4c047-2a82-458f-91db-17157088c75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d19582-ca1c-4ccb-bc79-0d55097a2817}" ma:internalName="TaxCatchAll" ma:showField="CatchAllData" ma:web="cbd4c047-2a82-458f-91db-17157088c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E76E9C-1C4D-4547-8384-38D8E43A6D1A}">
  <ds:schemaRefs>
    <ds:schemaRef ds:uri="http://schemas.microsoft.com/office/2006/metadata/properties"/>
    <ds:schemaRef ds:uri="http://schemas.microsoft.com/office/infopath/2007/PartnerControls"/>
    <ds:schemaRef ds:uri="87f3744c-a7f0-42ff-a75d-b2d0c9c3e52c"/>
    <ds:schemaRef ds:uri="cbd4c047-2a82-458f-91db-17157088c75b"/>
  </ds:schemaRefs>
</ds:datastoreItem>
</file>

<file path=customXml/itemProps2.xml><?xml version="1.0" encoding="utf-8"?>
<ds:datastoreItem xmlns:ds="http://schemas.openxmlformats.org/officeDocument/2006/customXml" ds:itemID="{EFA36DC2-8BEB-4A09-A455-49728D7E1FC0}">
  <ds:schemaRefs>
    <ds:schemaRef ds:uri="http://schemas.microsoft.com/sharepoint/v3/contenttype/forms"/>
  </ds:schemaRefs>
</ds:datastoreItem>
</file>

<file path=customXml/itemProps3.xml><?xml version="1.0" encoding="utf-8"?>
<ds:datastoreItem xmlns:ds="http://schemas.openxmlformats.org/officeDocument/2006/customXml" ds:itemID="{1FA9DC11-0950-480C-9357-291805EB3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744c-a7f0-42ff-a75d-b2d0c9c3e52c"/>
    <ds:schemaRef ds:uri="cbd4c047-2a82-458f-91db-17157088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1352</Words>
  <Characters>6265</Characters>
  <Application>Microsoft Office Word</Application>
  <DocSecurity>0</DocSecurity>
  <Lines>156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Knutson</dc:creator>
  <cp:keywords/>
  <dc:description/>
  <cp:lastModifiedBy>Pam Rud</cp:lastModifiedBy>
  <cp:revision>4</cp:revision>
  <cp:lastPrinted>2022-02-02T16:33:00Z</cp:lastPrinted>
  <dcterms:created xsi:type="dcterms:W3CDTF">2026-09-28T16:00:00Z</dcterms:created>
  <dcterms:modified xsi:type="dcterms:W3CDTF">2026-10-07T19:00:00Z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0x010100C893D14E2139E24D8278F22389FBACDC</vt:lpwstr>
  </property>
</Properties>
</file>